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59BA" w14:textId="3FBBE0DF" w:rsidR="00716130" w:rsidRDefault="00716130">
      <w:pPr>
        <w:rPr>
          <w:color w:val="FF0000"/>
        </w:rPr>
      </w:pPr>
      <w:r>
        <w:rPr>
          <w:noProof/>
          <w:color w:val="FF0000"/>
        </w:rPr>
        <w:drawing>
          <wp:anchor distT="0" distB="0" distL="114300" distR="114300" simplePos="0" relativeHeight="251658240" behindDoc="1" locked="0" layoutInCell="1" allowOverlap="1" wp14:anchorId="3D10A184" wp14:editId="361B65D6">
            <wp:simplePos x="0" y="0"/>
            <wp:positionH relativeFrom="column">
              <wp:posOffset>736600</wp:posOffset>
            </wp:positionH>
            <wp:positionV relativeFrom="paragraph">
              <wp:posOffset>0</wp:posOffset>
            </wp:positionV>
            <wp:extent cx="3987800" cy="2925445"/>
            <wp:effectExtent l="0" t="0" r="0" b="0"/>
            <wp:wrapTight wrapText="bothSides">
              <wp:wrapPolygon edited="0">
                <wp:start x="0" y="0"/>
                <wp:lineTo x="0" y="21473"/>
                <wp:lineTo x="21531" y="21473"/>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3987800" cy="2925445"/>
                    </a:xfrm>
                    <a:prstGeom prst="rect">
                      <a:avLst/>
                    </a:prstGeom>
                  </pic:spPr>
                </pic:pic>
              </a:graphicData>
            </a:graphic>
            <wp14:sizeRelH relativeFrom="page">
              <wp14:pctWidth>0</wp14:pctWidth>
            </wp14:sizeRelH>
            <wp14:sizeRelV relativeFrom="page">
              <wp14:pctHeight>0</wp14:pctHeight>
            </wp14:sizeRelV>
          </wp:anchor>
        </w:drawing>
      </w:r>
    </w:p>
    <w:p w14:paraId="00205419" w14:textId="4D3B09D9" w:rsidR="00716130" w:rsidRDefault="00716130">
      <w:pPr>
        <w:rPr>
          <w:color w:val="FF0000"/>
        </w:rPr>
      </w:pPr>
    </w:p>
    <w:p w14:paraId="0670267A" w14:textId="2CBEFA66" w:rsidR="00716130" w:rsidRDefault="00716130">
      <w:pPr>
        <w:rPr>
          <w:color w:val="FF0000"/>
        </w:rPr>
      </w:pPr>
    </w:p>
    <w:p w14:paraId="438DDFFD" w14:textId="2D0687D7" w:rsidR="00716130" w:rsidRDefault="00716130">
      <w:pPr>
        <w:rPr>
          <w:color w:val="FF0000"/>
        </w:rPr>
      </w:pPr>
    </w:p>
    <w:p w14:paraId="2CC1DA60" w14:textId="40367C19" w:rsidR="00716130" w:rsidRDefault="00716130">
      <w:pPr>
        <w:rPr>
          <w:color w:val="FF0000"/>
        </w:rPr>
      </w:pPr>
    </w:p>
    <w:p w14:paraId="639A5C80" w14:textId="10DADDD1" w:rsidR="00716130" w:rsidRDefault="00716130">
      <w:pPr>
        <w:rPr>
          <w:color w:val="FF0000"/>
        </w:rPr>
      </w:pPr>
    </w:p>
    <w:p w14:paraId="0CD430F4" w14:textId="6DADCDC5" w:rsidR="001847CF" w:rsidRDefault="001847CF">
      <w:pPr>
        <w:rPr>
          <w:color w:val="FF0000"/>
        </w:rPr>
      </w:pPr>
    </w:p>
    <w:p w14:paraId="39C2FC2D" w14:textId="77777777" w:rsidR="00716130" w:rsidRDefault="00716130">
      <w:pPr>
        <w:rPr>
          <w:color w:val="FF0000"/>
        </w:rPr>
      </w:pPr>
    </w:p>
    <w:p w14:paraId="0A0C5A40" w14:textId="77777777" w:rsidR="00716130" w:rsidRDefault="00716130">
      <w:pPr>
        <w:rPr>
          <w:color w:val="FF0000"/>
        </w:rPr>
      </w:pPr>
    </w:p>
    <w:p w14:paraId="6BD2012D" w14:textId="77777777" w:rsidR="00716130" w:rsidRDefault="00716130">
      <w:pPr>
        <w:rPr>
          <w:color w:val="FF0000"/>
        </w:rPr>
      </w:pPr>
    </w:p>
    <w:p w14:paraId="4F47773C" w14:textId="77777777" w:rsidR="00716130" w:rsidRDefault="00716130">
      <w:pPr>
        <w:rPr>
          <w:color w:val="FF0000"/>
        </w:rPr>
      </w:pPr>
    </w:p>
    <w:p w14:paraId="79521BC4" w14:textId="77777777" w:rsidR="00716130" w:rsidRDefault="00716130">
      <w:pPr>
        <w:rPr>
          <w:color w:val="FF0000"/>
        </w:rPr>
      </w:pPr>
    </w:p>
    <w:p w14:paraId="461E3341" w14:textId="77777777" w:rsidR="00716130" w:rsidRDefault="00716130">
      <w:pPr>
        <w:rPr>
          <w:color w:val="FF0000"/>
        </w:rPr>
      </w:pPr>
    </w:p>
    <w:p w14:paraId="34592B75" w14:textId="77777777" w:rsidR="00716130" w:rsidRDefault="00716130">
      <w:pPr>
        <w:rPr>
          <w:color w:val="FF0000"/>
        </w:rPr>
      </w:pPr>
    </w:p>
    <w:p w14:paraId="7BD03A5F" w14:textId="46D4AA5E" w:rsidR="00716130" w:rsidRDefault="00716130">
      <w:pPr>
        <w:rPr>
          <w:color w:val="FF0000"/>
        </w:rPr>
      </w:pPr>
    </w:p>
    <w:p w14:paraId="33115903" w14:textId="6798C47E" w:rsidR="00716130" w:rsidRDefault="00716130">
      <w:pPr>
        <w:rPr>
          <w:color w:val="FF0000"/>
        </w:rPr>
      </w:pPr>
      <w:r>
        <w:rPr>
          <w:noProof/>
          <w:color w:val="FF0000"/>
        </w:rPr>
        <w:drawing>
          <wp:anchor distT="0" distB="0" distL="114300" distR="114300" simplePos="0" relativeHeight="251659264" behindDoc="1" locked="0" layoutInCell="1" allowOverlap="1" wp14:anchorId="3C655377" wp14:editId="5F202E5C">
            <wp:simplePos x="0" y="0"/>
            <wp:positionH relativeFrom="column">
              <wp:posOffset>825500</wp:posOffset>
            </wp:positionH>
            <wp:positionV relativeFrom="paragraph">
              <wp:posOffset>134620</wp:posOffset>
            </wp:positionV>
            <wp:extent cx="4207510" cy="3606800"/>
            <wp:effectExtent l="0" t="0" r="0" b="0"/>
            <wp:wrapTight wrapText="bothSides">
              <wp:wrapPolygon edited="0">
                <wp:start x="0" y="0"/>
                <wp:lineTo x="0" y="21524"/>
                <wp:lineTo x="21515" y="21524"/>
                <wp:lineTo x="21515" y="0"/>
                <wp:lineTo x="0" y="0"/>
              </wp:wrapPolygon>
            </wp:wrapTight>
            <wp:docPr id="2" name="Picture 2" descr="A group of kids sitting on a wooden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kids sitting on a wooden structure&#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b="35703"/>
                    <a:stretch/>
                  </pic:blipFill>
                  <pic:spPr bwMode="auto">
                    <a:xfrm>
                      <a:off x="0" y="0"/>
                      <a:ext cx="4207510" cy="360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C5342" w14:textId="5F5C0163" w:rsidR="00716130" w:rsidRDefault="00716130">
      <w:pPr>
        <w:rPr>
          <w:color w:val="FF0000"/>
        </w:rPr>
      </w:pPr>
    </w:p>
    <w:p w14:paraId="30E77AB2" w14:textId="77777777" w:rsidR="00716130" w:rsidRDefault="00716130">
      <w:pPr>
        <w:rPr>
          <w:color w:val="FF0000"/>
        </w:rPr>
      </w:pPr>
    </w:p>
    <w:p w14:paraId="2672E713" w14:textId="77777777" w:rsidR="00716130" w:rsidRDefault="00716130">
      <w:pPr>
        <w:rPr>
          <w:color w:val="FF0000"/>
        </w:rPr>
      </w:pPr>
    </w:p>
    <w:p w14:paraId="1CBE90BD" w14:textId="77777777" w:rsidR="00716130" w:rsidRDefault="00716130">
      <w:pPr>
        <w:rPr>
          <w:color w:val="FF0000"/>
        </w:rPr>
      </w:pPr>
    </w:p>
    <w:p w14:paraId="45C5E09B" w14:textId="77777777" w:rsidR="00716130" w:rsidRDefault="00716130">
      <w:pPr>
        <w:rPr>
          <w:color w:val="FF0000"/>
        </w:rPr>
      </w:pPr>
    </w:p>
    <w:p w14:paraId="50A92A10" w14:textId="77777777" w:rsidR="00716130" w:rsidRDefault="00716130">
      <w:pPr>
        <w:rPr>
          <w:color w:val="FF0000"/>
        </w:rPr>
      </w:pPr>
    </w:p>
    <w:p w14:paraId="42A6EC4A" w14:textId="77777777" w:rsidR="00716130" w:rsidRDefault="00716130">
      <w:pPr>
        <w:rPr>
          <w:color w:val="FF0000"/>
        </w:rPr>
      </w:pPr>
    </w:p>
    <w:p w14:paraId="22B82A0F" w14:textId="77777777" w:rsidR="00716130" w:rsidRDefault="00716130">
      <w:pPr>
        <w:rPr>
          <w:color w:val="FF0000"/>
        </w:rPr>
      </w:pPr>
    </w:p>
    <w:p w14:paraId="3855EC10" w14:textId="77777777" w:rsidR="00716130" w:rsidRDefault="00716130">
      <w:pPr>
        <w:rPr>
          <w:color w:val="FF0000"/>
        </w:rPr>
      </w:pPr>
    </w:p>
    <w:p w14:paraId="6F71A1B8" w14:textId="77777777" w:rsidR="00716130" w:rsidRDefault="00716130">
      <w:pPr>
        <w:rPr>
          <w:color w:val="FF0000"/>
        </w:rPr>
      </w:pPr>
    </w:p>
    <w:p w14:paraId="0122B494" w14:textId="77777777" w:rsidR="00716130" w:rsidRDefault="00716130">
      <w:pPr>
        <w:rPr>
          <w:color w:val="FF0000"/>
        </w:rPr>
      </w:pPr>
    </w:p>
    <w:p w14:paraId="70AA8B75" w14:textId="77777777" w:rsidR="00716130" w:rsidRDefault="00716130">
      <w:pPr>
        <w:rPr>
          <w:color w:val="FF0000"/>
        </w:rPr>
      </w:pPr>
    </w:p>
    <w:p w14:paraId="0DA6F27A" w14:textId="77777777" w:rsidR="00716130" w:rsidRDefault="00716130">
      <w:pPr>
        <w:rPr>
          <w:color w:val="FF0000"/>
        </w:rPr>
      </w:pPr>
    </w:p>
    <w:p w14:paraId="187D517A" w14:textId="77777777" w:rsidR="00716130" w:rsidRDefault="00716130">
      <w:pPr>
        <w:rPr>
          <w:color w:val="FF0000"/>
        </w:rPr>
      </w:pPr>
    </w:p>
    <w:p w14:paraId="40AE9FF1" w14:textId="77777777" w:rsidR="00716130" w:rsidRDefault="00716130">
      <w:pPr>
        <w:rPr>
          <w:color w:val="FF0000"/>
        </w:rPr>
      </w:pPr>
    </w:p>
    <w:p w14:paraId="1397DC53" w14:textId="77777777" w:rsidR="00716130" w:rsidRDefault="00716130">
      <w:pPr>
        <w:rPr>
          <w:color w:val="FF0000"/>
        </w:rPr>
      </w:pPr>
    </w:p>
    <w:p w14:paraId="55146325" w14:textId="77777777" w:rsidR="00716130" w:rsidRDefault="00716130">
      <w:pPr>
        <w:rPr>
          <w:color w:val="FF0000"/>
        </w:rPr>
      </w:pPr>
    </w:p>
    <w:p w14:paraId="6718B712" w14:textId="77777777" w:rsidR="00716130" w:rsidRDefault="00716130">
      <w:pPr>
        <w:rPr>
          <w:color w:val="FF0000"/>
        </w:rPr>
      </w:pPr>
    </w:p>
    <w:p w14:paraId="7BDD6572" w14:textId="77777777" w:rsidR="00716130" w:rsidRDefault="00716130">
      <w:pPr>
        <w:rPr>
          <w:color w:val="FF0000"/>
        </w:rPr>
      </w:pPr>
    </w:p>
    <w:p w14:paraId="7BBACB63" w14:textId="77777777" w:rsidR="00716130" w:rsidRDefault="00716130">
      <w:pPr>
        <w:rPr>
          <w:color w:val="FF0000"/>
        </w:rPr>
      </w:pPr>
    </w:p>
    <w:p w14:paraId="16267F45" w14:textId="77777777" w:rsidR="00716130" w:rsidRDefault="00716130" w:rsidP="00716130">
      <w:pPr>
        <w:jc w:val="center"/>
        <w:rPr>
          <w:color w:val="FF0000"/>
        </w:rPr>
      </w:pPr>
    </w:p>
    <w:p w14:paraId="18D56C3E" w14:textId="241EC573" w:rsidR="00811A19" w:rsidRDefault="00716130" w:rsidP="00811A19">
      <w:pPr>
        <w:jc w:val="center"/>
        <w:rPr>
          <w:rFonts w:ascii="Bradley Hand" w:hAnsi="Bradley Hand"/>
          <w:color w:val="FF0000"/>
          <w:sz w:val="96"/>
          <w:szCs w:val="96"/>
        </w:rPr>
      </w:pPr>
      <w:r w:rsidRPr="00716130">
        <w:rPr>
          <w:rFonts w:ascii="Bradley Hand" w:hAnsi="Bradley Hand"/>
          <w:color w:val="FF0000"/>
          <w:sz w:val="96"/>
          <w:szCs w:val="96"/>
        </w:rPr>
        <w:t>Pre-Kindy</w:t>
      </w:r>
    </w:p>
    <w:p w14:paraId="71ECFD27" w14:textId="54927A5A" w:rsidR="00716130" w:rsidRDefault="00716130" w:rsidP="00716130">
      <w:pPr>
        <w:jc w:val="center"/>
        <w:rPr>
          <w:rFonts w:ascii="Bradley Hand" w:hAnsi="Bradley Hand"/>
          <w:color w:val="FF0000"/>
          <w:sz w:val="96"/>
          <w:szCs w:val="96"/>
        </w:rPr>
      </w:pPr>
      <w:r w:rsidRPr="00716130">
        <w:rPr>
          <w:rFonts w:ascii="Bradley Hand" w:hAnsi="Bradley Hand"/>
          <w:color w:val="FF0000"/>
          <w:sz w:val="96"/>
          <w:szCs w:val="96"/>
        </w:rPr>
        <w:t>SFOA</w:t>
      </w:r>
    </w:p>
    <w:p w14:paraId="4F8DEBE2" w14:textId="77777777" w:rsidR="00811A19" w:rsidRDefault="00811A19" w:rsidP="00716130">
      <w:pPr>
        <w:jc w:val="center"/>
        <w:rPr>
          <w:rFonts w:ascii="Bradley Hand" w:hAnsi="Bradley Hand"/>
          <w:color w:val="FF0000"/>
          <w:sz w:val="36"/>
          <w:szCs w:val="36"/>
        </w:rPr>
      </w:pPr>
    </w:p>
    <w:p w14:paraId="417970A6" w14:textId="69A22634" w:rsidR="00811A19" w:rsidRPr="00135C6F" w:rsidRDefault="00811A19" w:rsidP="00716130">
      <w:pPr>
        <w:jc w:val="center"/>
        <w:rPr>
          <w:rFonts w:ascii="Bradley Hand" w:hAnsi="Bradley Hand"/>
          <w:color w:val="FF0000"/>
          <w:sz w:val="40"/>
          <w:szCs w:val="40"/>
        </w:rPr>
      </w:pPr>
      <w:r w:rsidRPr="00135C6F">
        <w:rPr>
          <w:rFonts w:ascii="Bradley Hand" w:hAnsi="Bradley Hand"/>
          <w:color w:val="FF0000"/>
          <w:sz w:val="40"/>
          <w:szCs w:val="40"/>
        </w:rPr>
        <w:lastRenderedPageBreak/>
        <w:t>Welcome to Pre-Kindy at St Francis of Assis CPS</w:t>
      </w:r>
    </w:p>
    <w:p w14:paraId="0782C661" w14:textId="77777777" w:rsidR="00811A19" w:rsidRDefault="00811A19" w:rsidP="00716130">
      <w:pPr>
        <w:jc w:val="center"/>
        <w:rPr>
          <w:rFonts w:ascii="Bradley Hand" w:hAnsi="Bradley Hand"/>
          <w:color w:val="000000" w:themeColor="text1"/>
          <w:sz w:val="36"/>
          <w:szCs w:val="36"/>
        </w:rPr>
      </w:pPr>
    </w:p>
    <w:p w14:paraId="62994274" w14:textId="6D6AD975" w:rsidR="00802896" w:rsidRPr="00342CCF" w:rsidRDefault="00342CCF"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Our Pre-Kindy program is designed to help your child prepare for Kindergarten by providing them with a safe and nurturing environment where they can learn and grow. We offer a variety of fun and engaging activities that are designed to help your child develop a love of learning and build a strong foundation for their future schooling. </w:t>
      </w:r>
    </w:p>
    <w:p w14:paraId="0CD5E2A9" w14:textId="77777777" w:rsidR="00802896" w:rsidRDefault="00802896" w:rsidP="00715889">
      <w:pPr>
        <w:jc w:val="both"/>
        <w:rPr>
          <w:rFonts w:ascii="Bradley Hand" w:hAnsi="Bradley Hand"/>
          <w:b/>
          <w:bCs/>
          <w:color w:val="000000" w:themeColor="text1"/>
          <w:sz w:val="36"/>
          <w:szCs w:val="36"/>
        </w:rPr>
      </w:pPr>
    </w:p>
    <w:p w14:paraId="5F353346" w14:textId="5CEBF169" w:rsidR="00811A19" w:rsidRDefault="00811A19"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t>Who can attend?</w:t>
      </w:r>
    </w:p>
    <w:p w14:paraId="64836444" w14:textId="1C898549" w:rsidR="00811A19" w:rsidRDefault="00811A19"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Children are </w:t>
      </w:r>
      <w:r w:rsidR="00135C6F">
        <w:rPr>
          <w:rFonts w:ascii="Bradley Hand" w:hAnsi="Bradley Hand"/>
          <w:color w:val="000000" w:themeColor="text1"/>
          <w:sz w:val="36"/>
          <w:szCs w:val="36"/>
        </w:rPr>
        <w:t>eligible</w:t>
      </w:r>
      <w:r>
        <w:rPr>
          <w:rFonts w:ascii="Bradley Hand" w:hAnsi="Bradley Hand"/>
          <w:color w:val="000000" w:themeColor="text1"/>
          <w:sz w:val="36"/>
          <w:szCs w:val="36"/>
        </w:rPr>
        <w:t xml:space="preserve"> to start the Pre-Kindy programme once they have turned three. This can be any time of the year and your placed can be secured through completing an enrolment form and a $50 non-refundable deposit. </w:t>
      </w:r>
    </w:p>
    <w:p w14:paraId="42D02B8C" w14:textId="31A089AF" w:rsidR="00811A19" w:rsidRDefault="00811A19"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Our maximum class size is 20 children with one teacher and teacher assistant. </w:t>
      </w:r>
    </w:p>
    <w:p w14:paraId="758B2C1F" w14:textId="77777777" w:rsidR="00811A19" w:rsidRDefault="00811A19" w:rsidP="00715889">
      <w:pPr>
        <w:jc w:val="both"/>
        <w:rPr>
          <w:rFonts w:ascii="Bradley Hand" w:hAnsi="Bradley Hand"/>
          <w:color w:val="000000" w:themeColor="text1"/>
          <w:sz w:val="36"/>
          <w:szCs w:val="36"/>
        </w:rPr>
      </w:pPr>
    </w:p>
    <w:p w14:paraId="6A09C388" w14:textId="5C3DC0C6" w:rsidR="00811A19" w:rsidRDefault="00811A19"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t>Session Times</w:t>
      </w:r>
    </w:p>
    <w:p w14:paraId="0DA77BF5" w14:textId="20F18138" w:rsidR="00811A19" w:rsidRDefault="00811A19"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Our Pre-Kindy classes will take place on a Thursday from 8:30-2:30 in the Kindy B classroom. </w:t>
      </w:r>
    </w:p>
    <w:p w14:paraId="7F5108F8" w14:textId="0056802F" w:rsidR="00811A19" w:rsidRDefault="00811A19" w:rsidP="00715889">
      <w:pPr>
        <w:jc w:val="both"/>
        <w:rPr>
          <w:rFonts w:ascii="Bradley Hand" w:hAnsi="Bradley Hand"/>
          <w:color w:val="000000" w:themeColor="text1"/>
          <w:sz w:val="36"/>
          <w:szCs w:val="36"/>
        </w:rPr>
      </w:pPr>
    </w:p>
    <w:p w14:paraId="319BADC5" w14:textId="1B26331C" w:rsidR="00811A19" w:rsidRDefault="00811A19"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t>Fees</w:t>
      </w:r>
    </w:p>
    <w:p w14:paraId="763C9F34" w14:textId="16AAE083" w:rsidR="00811A19" w:rsidRDefault="00870E93" w:rsidP="00715889">
      <w:pPr>
        <w:jc w:val="both"/>
        <w:rPr>
          <w:rFonts w:ascii="Bradley Hand" w:hAnsi="Bradley Hand"/>
          <w:color w:val="000000" w:themeColor="text1"/>
          <w:sz w:val="36"/>
          <w:szCs w:val="36"/>
        </w:rPr>
      </w:pPr>
      <w:r>
        <w:rPr>
          <w:rFonts w:ascii="Bradley Hand" w:hAnsi="Bradley Hand"/>
          <w:noProof/>
          <w:color w:val="000000" w:themeColor="text1"/>
          <w:sz w:val="36"/>
          <w:szCs w:val="36"/>
        </w:rPr>
        <w:drawing>
          <wp:anchor distT="0" distB="0" distL="114300" distR="114300" simplePos="0" relativeHeight="251661312" behindDoc="1" locked="0" layoutInCell="1" allowOverlap="1" wp14:anchorId="1CBC644F" wp14:editId="0A92F39D">
            <wp:simplePos x="0" y="0"/>
            <wp:positionH relativeFrom="column">
              <wp:posOffset>4356100</wp:posOffset>
            </wp:positionH>
            <wp:positionV relativeFrom="page">
              <wp:posOffset>7531100</wp:posOffset>
            </wp:positionV>
            <wp:extent cx="2134235" cy="2844800"/>
            <wp:effectExtent l="0" t="0" r="0" b="0"/>
            <wp:wrapTight wrapText="bothSides">
              <wp:wrapPolygon edited="0">
                <wp:start x="0" y="0"/>
                <wp:lineTo x="0" y="21504"/>
                <wp:lineTo x="21465" y="21504"/>
                <wp:lineTo x="21465" y="0"/>
                <wp:lineTo x="0" y="0"/>
              </wp:wrapPolygon>
            </wp:wrapTight>
            <wp:docPr id="5" name="Picture 5" descr="A group of children holding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holding a snak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4235" cy="2844800"/>
                    </a:xfrm>
                    <a:prstGeom prst="rect">
                      <a:avLst/>
                    </a:prstGeom>
                  </pic:spPr>
                </pic:pic>
              </a:graphicData>
            </a:graphic>
            <wp14:sizeRelH relativeFrom="page">
              <wp14:pctWidth>0</wp14:pctWidth>
            </wp14:sizeRelH>
            <wp14:sizeRelV relativeFrom="page">
              <wp14:pctHeight>0</wp14:pctHeight>
            </wp14:sizeRelV>
          </wp:anchor>
        </w:drawing>
      </w:r>
      <w:r w:rsidR="00811A19">
        <w:rPr>
          <w:rFonts w:ascii="Bradley Hand" w:hAnsi="Bradley Hand"/>
          <w:color w:val="000000" w:themeColor="text1"/>
          <w:sz w:val="36"/>
          <w:szCs w:val="36"/>
        </w:rPr>
        <w:t xml:space="preserve">$50- 1 Full Day Session per week </w:t>
      </w:r>
      <w:r>
        <w:rPr>
          <w:rFonts w:ascii="Bradley Hand" w:hAnsi="Bradley Hand"/>
          <w:color w:val="000000" w:themeColor="text1"/>
          <w:sz w:val="36"/>
          <w:szCs w:val="36"/>
        </w:rPr>
        <w:t xml:space="preserve">on a </w:t>
      </w:r>
      <w:r w:rsidR="00811A19">
        <w:rPr>
          <w:rFonts w:ascii="Bradley Hand" w:hAnsi="Bradley Hand"/>
          <w:color w:val="000000" w:themeColor="text1"/>
          <w:sz w:val="36"/>
          <w:szCs w:val="36"/>
        </w:rPr>
        <w:t>Thursday</w:t>
      </w:r>
      <w:r>
        <w:rPr>
          <w:rFonts w:ascii="Bradley Hand" w:hAnsi="Bradley Hand"/>
          <w:color w:val="000000" w:themeColor="text1"/>
          <w:sz w:val="36"/>
          <w:szCs w:val="36"/>
        </w:rPr>
        <w:t xml:space="preserve">. </w:t>
      </w:r>
    </w:p>
    <w:p w14:paraId="5965B746" w14:textId="77777777" w:rsidR="00870E93" w:rsidRDefault="00870E93" w:rsidP="00715889">
      <w:pPr>
        <w:jc w:val="both"/>
        <w:rPr>
          <w:rFonts w:ascii="Bradley Hand" w:hAnsi="Bradley Hand"/>
          <w:color w:val="000000" w:themeColor="text1"/>
          <w:sz w:val="36"/>
          <w:szCs w:val="36"/>
        </w:rPr>
      </w:pPr>
    </w:p>
    <w:p w14:paraId="5F4BEB9A" w14:textId="77777777" w:rsidR="00870E93" w:rsidRDefault="00870E93"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Please note the fee is only payable once your child has turned three and commences Pre-Kindy. </w:t>
      </w:r>
    </w:p>
    <w:p w14:paraId="499B7335" w14:textId="18FA8EFB" w:rsidR="00811A19" w:rsidRPr="00870E93" w:rsidRDefault="00802896" w:rsidP="00715889">
      <w:pPr>
        <w:jc w:val="both"/>
        <w:rPr>
          <w:rFonts w:ascii="Bradley Hand" w:hAnsi="Bradley Hand"/>
          <w:color w:val="000000" w:themeColor="text1"/>
          <w:sz w:val="36"/>
          <w:szCs w:val="36"/>
        </w:rPr>
      </w:pPr>
      <w:r>
        <w:rPr>
          <w:rFonts w:ascii="Bradley Hand" w:hAnsi="Bradley Hand"/>
          <w:noProof/>
          <w:color w:val="000000" w:themeColor="text1"/>
          <w:sz w:val="36"/>
          <w:szCs w:val="36"/>
        </w:rPr>
        <w:lastRenderedPageBreak/>
        <w:drawing>
          <wp:anchor distT="0" distB="0" distL="114300" distR="114300" simplePos="0" relativeHeight="251660288" behindDoc="1" locked="0" layoutInCell="1" allowOverlap="1" wp14:anchorId="7476499A" wp14:editId="2939B4F2">
            <wp:simplePos x="0" y="0"/>
            <wp:positionH relativeFrom="column">
              <wp:posOffset>4305300</wp:posOffset>
            </wp:positionH>
            <wp:positionV relativeFrom="page">
              <wp:posOffset>1104900</wp:posOffset>
            </wp:positionV>
            <wp:extent cx="1950085" cy="2600325"/>
            <wp:effectExtent l="0" t="0" r="5715" b="3175"/>
            <wp:wrapTight wrapText="bothSides">
              <wp:wrapPolygon edited="0">
                <wp:start x="0" y="0"/>
                <wp:lineTo x="0" y="21521"/>
                <wp:lineTo x="21523" y="21521"/>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085" cy="2600325"/>
                    </a:xfrm>
                    <a:prstGeom prst="rect">
                      <a:avLst/>
                    </a:prstGeom>
                  </pic:spPr>
                </pic:pic>
              </a:graphicData>
            </a:graphic>
            <wp14:sizeRelH relativeFrom="page">
              <wp14:pctWidth>0</wp14:pctWidth>
            </wp14:sizeRelH>
            <wp14:sizeRelV relativeFrom="page">
              <wp14:pctHeight>0</wp14:pctHeight>
            </wp14:sizeRelV>
          </wp:anchor>
        </w:drawing>
      </w:r>
    </w:p>
    <w:p w14:paraId="59F0998B" w14:textId="4110188D" w:rsidR="00811A19" w:rsidRDefault="00811A19"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Our Pre-Kindy program is </w:t>
      </w:r>
      <w:r w:rsidR="00802896">
        <w:rPr>
          <w:rFonts w:ascii="Bradley Hand" w:hAnsi="Bradley Hand"/>
          <w:color w:val="000000" w:themeColor="text1"/>
          <w:sz w:val="36"/>
          <w:szCs w:val="36"/>
        </w:rPr>
        <w:t xml:space="preserve">staffed </w:t>
      </w:r>
      <w:r>
        <w:rPr>
          <w:rFonts w:ascii="Bradley Hand" w:hAnsi="Bradley Hand"/>
          <w:color w:val="000000" w:themeColor="text1"/>
          <w:sz w:val="36"/>
          <w:szCs w:val="36"/>
        </w:rPr>
        <w:t>by qualified Early Childhood Teachers and accredited Education Assistant</w:t>
      </w:r>
      <w:r w:rsidR="00135C6F">
        <w:rPr>
          <w:rFonts w:ascii="Bradley Hand" w:hAnsi="Bradley Hand"/>
          <w:color w:val="000000" w:themeColor="text1"/>
          <w:sz w:val="36"/>
          <w:szCs w:val="36"/>
        </w:rPr>
        <w:t xml:space="preserve">s. Our staff have had numerous years of experience in the early years </w:t>
      </w:r>
      <w:r w:rsidR="00802896">
        <w:rPr>
          <w:rFonts w:ascii="Bradley Hand" w:hAnsi="Bradley Hand"/>
          <w:color w:val="000000" w:themeColor="text1"/>
          <w:sz w:val="36"/>
          <w:szCs w:val="36"/>
        </w:rPr>
        <w:t>are committed to providing a high-quality learning experience for all children. Our staff e</w:t>
      </w:r>
      <w:r w:rsidR="00135C6F">
        <w:rPr>
          <w:rFonts w:ascii="Bradley Hand" w:hAnsi="Bradley Hand"/>
          <w:color w:val="000000" w:themeColor="text1"/>
          <w:sz w:val="36"/>
          <w:szCs w:val="36"/>
        </w:rPr>
        <w:t xml:space="preserve">mbrace the joy that young children bring to the daily life of a classroom. </w:t>
      </w:r>
      <w:r w:rsidR="00802896">
        <w:rPr>
          <w:rFonts w:ascii="Bradley Hand" w:hAnsi="Bradley Hand"/>
          <w:color w:val="000000" w:themeColor="text1"/>
          <w:sz w:val="36"/>
          <w:szCs w:val="36"/>
        </w:rPr>
        <w:t xml:space="preserve">We encourage families to be actively involved in their child’s learning and welcome their input, feedback, and suggestions. </w:t>
      </w:r>
    </w:p>
    <w:p w14:paraId="58D7768D" w14:textId="241138E9" w:rsidR="00802896" w:rsidRDefault="00802896" w:rsidP="00715889">
      <w:pPr>
        <w:jc w:val="both"/>
        <w:rPr>
          <w:rFonts w:ascii="Bradley Hand" w:hAnsi="Bradley Hand"/>
          <w:b/>
          <w:bCs/>
          <w:color w:val="000000" w:themeColor="text1"/>
          <w:sz w:val="36"/>
          <w:szCs w:val="36"/>
        </w:rPr>
      </w:pPr>
    </w:p>
    <w:p w14:paraId="47CC6A18" w14:textId="52611C39" w:rsidR="00135C6F" w:rsidRDefault="00135C6F" w:rsidP="00715889">
      <w:pPr>
        <w:jc w:val="both"/>
        <w:rPr>
          <w:rFonts w:ascii="Bradley Hand" w:hAnsi="Bradley Hand"/>
          <w:b/>
          <w:bCs/>
          <w:color w:val="000000" w:themeColor="text1"/>
          <w:sz w:val="36"/>
          <w:szCs w:val="36"/>
        </w:rPr>
      </w:pPr>
      <w:r w:rsidRPr="00135C6F">
        <w:rPr>
          <w:rFonts w:ascii="Bradley Hand" w:hAnsi="Bradley Hand"/>
          <w:b/>
          <w:bCs/>
          <w:color w:val="000000" w:themeColor="text1"/>
          <w:sz w:val="36"/>
          <w:szCs w:val="36"/>
        </w:rPr>
        <w:t xml:space="preserve">Early years Curriculum </w:t>
      </w:r>
    </w:p>
    <w:p w14:paraId="49FA455E" w14:textId="2E09EBFC" w:rsidR="00135C6F" w:rsidRPr="00135C6F" w:rsidRDefault="00135C6F"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Our program is designed to provide a safe, nurturing, and stimulating environment that encourages children to learn and grow. </w:t>
      </w:r>
    </w:p>
    <w:p w14:paraId="2D740869" w14:textId="0B691C46" w:rsidR="00135C6F" w:rsidRDefault="00135C6F" w:rsidP="00715889">
      <w:pPr>
        <w:jc w:val="both"/>
        <w:rPr>
          <w:rFonts w:ascii="Bradley Hand" w:hAnsi="Bradley Hand"/>
          <w:color w:val="000000" w:themeColor="text1"/>
          <w:sz w:val="36"/>
          <w:szCs w:val="36"/>
        </w:rPr>
      </w:pPr>
      <w:r>
        <w:rPr>
          <w:rFonts w:ascii="Bradley Hand" w:hAnsi="Bradley Hand"/>
          <w:color w:val="000000" w:themeColor="text1"/>
          <w:sz w:val="36"/>
          <w:szCs w:val="36"/>
        </w:rPr>
        <w:t>The Pre-Kindy program is guided and devised by the principles of The Early Years Learning Framework (EYLF) and the National Quality Standards (NQS)</w:t>
      </w:r>
    </w:p>
    <w:p w14:paraId="7488C84E" w14:textId="5F2F9EE8" w:rsidR="00135C6F" w:rsidRDefault="00135C6F" w:rsidP="00715889">
      <w:pPr>
        <w:jc w:val="both"/>
        <w:rPr>
          <w:rFonts w:ascii="Bradley Hand" w:hAnsi="Bradley Hand"/>
          <w:color w:val="000000" w:themeColor="text1"/>
          <w:sz w:val="36"/>
          <w:szCs w:val="36"/>
        </w:rPr>
      </w:pPr>
    </w:p>
    <w:p w14:paraId="5687BA21" w14:textId="7A2DA008" w:rsidR="00135C6F" w:rsidRDefault="00135C6F" w:rsidP="00715889">
      <w:pPr>
        <w:jc w:val="both"/>
        <w:rPr>
          <w:rFonts w:ascii="Bradley Hand" w:hAnsi="Bradley Hand"/>
          <w:color w:val="000000" w:themeColor="text1"/>
          <w:sz w:val="36"/>
          <w:szCs w:val="36"/>
        </w:rPr>
      </w:pPr>
      <w:r>
        <w:rPr>
          <w:rFonts w:ascii="Bradley Hand" w:hAnsi="Bradley Hand"/>
          <w:color w:val="000000" w:themeColor="text1"/>
          <w:sz w:val="36"/>
          <w:szCs w:val="36"/>
        </w:rPr>
        <w:t>The EYLF is based on the following five learning outcomes:</w:t>
      </w:r>
    </w:p>
    <w:p w14:paraId="11329E99" w14:textId="6DA26591" w:rsidR="00135C6F" w:rsidRDefault="00135C6F" w:rsidP="00715889">
      <w:pPr>
        <w:pStyle w:val="ListParagraph"/>
        <w:numPr>
          <w:ilvl w:val="0"/>
          <w:numId w:val="1"/>
        </w:numPr>
        <w:jc w:val="both"/>
        <w:rPr>
          <w:rFonts w:ascii="Bradley Hand" w:hAnsi="Bradley Hand"/>
          <w:color w:val="000000" w:themeColor="text1"/>
          <w:sz w:val="36"/>
          <w:szCs w:val="36"/>
        </w:rPr>
      </w:pPr>
      <w:r>
        <w:rPr>
          <w:rFonts w:ascii="Bradley Hand" w:hAnsi="Bradley Hand"/>
          <w:color w:val="000000" w:themeColor="text1"/>
          <w:sz w:val="36"/>
          <w:szCs w:val="36"/>
        </w:rPr>
        <w:t>Children have a strong sense of identity.</w:t>
      </w:r>
    </w:p>
    <w:p w14:paraId="2C9EA2B4" w14:textId="744510EF" w:rsidR="00135C6F" w:rsidRDefault="00135C6F" w:rsidP="00715889">
      <w:pPr>
        <w:pStyle w:val="ListParagraph"/>
        <w:numPr>
          <w:ilvl w:val="0"/>
          <w:numId w:val="1"/>
        </w:numPr>
        <w:jc w:val="both"/>
        <w:rPr>
          <w:rFonts w:ascii="Bradley Hand" w:hAnsi="Bradley Hand"/>
          <w:color w:val="000000" w:themeColor="text1"/>
          <w:sz w:val="36"/>
          <w:szCs w:val="36"/>
        </w:rPr>
      </w:pPr>
      <w:r>
        <w:rPr>
          <w:rFonts w:ascii="Bradley Hand" w:hAnsi="Bradley Hand"/>
          <w:color w:val="000000" w:themeColor="text1"/>
          <w:sz w:val="36"/>
          <w:szCs w:val="36"/>
        </w:rPr>
        <w:t>Children are connected with and contribute to their world.</w:t>
      </w:r>
    </w:p>
    <w:p w14:paraId="7CCF44AF" w14:textId="68CB09A2" w:rsidR="00135C6F" w:rsidRDefault="00135C6F" w:rsidP="00715889">
      <w:pPr>
        <w:pStyle w:val="ListParagraph"/>
        <w:numPr>
          <w:ilvl w:val="0"/>
          <w:numId w:val="1"/>
        </w:numPr>
        <w:jc w:val="both"/>
        <w:rPr>
          <w:rFonts w:ascii="Bradley Hand" w:hAnsi="Bradley Hand"/>
          <w:color w:val="000000" w:themeColor="text1"/>
          <w:sz w:val="36"/>
          <w:szCs w:val="36"/>
        </w:rPr>
      </w:pPr>
      <w:r>
        <w:rPr>
          <w:rFonts w:ascii="Bradley Hand" w:hAnsi="Bradley Hand"/>
          <w:color w:val="000000" w:themeColor="text1"/>
          <w:sz w:val="36"/>
          <w:szCs w:val="36"/>
        </w:rPr>
        <w:t xml:space="preserve">Children have a strong sense of wellbeing. </w:t>
      </w:r>
    </w:p>
    <w:p w14:paraId="19DBD859" w14:textId="3D667219" w:rsidR="00135C6F" w:rsidRDefault="00135C6F" w:rsidP="00715889">
      <w:pPr>
        <w:pStyle w:val="ListParagraph"/>
        <w:numPr>
          <w:ilvl w:val="0"/>
          <w:numId w:val="1"/>
        </w:numPr>
        <w:jc w:val="both"/>
        <w:rPr>
          <w:rFonts w:ascii="Bradley Hand" w:hAnsi="Bradley Hand"/>
          <w:color w:val="000000" w:themeColor="text1"/>
          <w:sz w:val="36"/>
          <w:szCs w:val="36"/>
        </w:rPr>
      </w:pPr>
      <w:r>
        <w:rPr>
          <w:rFonts w:ascii="Bradley Hand" w:hAnsi="Bradley Hand"/>
          <w:color w:val="000000" w:themeColor="text1"/>
          <w:sz w:val="36"/>
          <w:szCs w:val="36"/>
        </w:rPr>
        <w:t xml:space="preserve">Children are confident and involved learners. </w:t>
      </w:r>
    </w:p>
    <w:p w14:paraId="504BD20F" w14:textId="160267CA" w:rsidR="00135C6F" w:rsidRDefault="00135C6F" w:rsidP="00715889">
      <w:pPr>
        <w:pStyle w:val="ListParagraph"/>
        <w:numPr>
          <w:ilvl w:val="0"/>
          <w:numId w:val="1"/>
        </w:numPr>
        <w:jc w:val="both"/>
        <w:rPr>
          <w:rFonts w:ascii="Bradley Hand" w:hAnsi="Bradley Hand"/>
          <w:color w:val="000000" w:themeColor="text1"/>
          <w:sz w:val="36"/>
          <w:szCs w:val="36"/>
        </w:rPr>
      </w:pPr>
      <w:r>
        <w:rPr>
          <w:rFonts w:ascii="Bradley Hand" w:hAnsi="Bradley Hand"/>
          <w:color w:val="000000" w:themeColor="text1"/>
          <w:sz w:val="36"/>
          <w:szCs w:val="36"/>
        </w:rPr>
        <w:t xml:space="preserve">Children are effective communicators. </w:t>
      </w:r>
    </w:p>
    <w:p w14:paraId="427D99DD" w14:textId="1CF389E7" w:rsidR="00802896" w:rsidRDefault="00802896" w:rsidP="00715889">
      <w:pPr>
        <w:jc w:val="both"/>
        <w:rPr>
          <w:rFonts w:ascii="Bradley Hand" w:hAnsi="Bradley Hand"/>
          <w:color w:val="000000" w:themeColor="text1"/>
          <w:sz w:val="36"/>
          <w:szCs w:val="36"/>
        </w:rPr>
      </w:pPr>
    </w:p>
    <w:p w14:paraId="2DD9BCB9" w14:textId="1CDD23B4" w:rsidR="00802896" w:rsidRDefault="00802896" w:rsidP="00715889">
      <w:pPr>
        <w:jc w:val="both"/>
        <w:rPr>
          <w:rFonts w:ascii="Bradley Hand" w:hAnsi="Bradley Hand"/>
          <w:color w:val="000000" w:themeColor="text1"/>
          <w:sz w:val="36"/>
          <w:szCs w:val="36"/>
        </w:rPr>
      </w:pPr>
      <w:r>
        <w:rPr>
          <w:rFonts w:ascii="Bradley Hand" w:hAnsi="Bradley Hand"/>
          <w:color w:val="000000" w:themeColor="text1"/>
          <w:sz w:val="36"/>
          <w:szCs w:val="36"/>
        </w:rPr>
        <w:lastRenderedPageBreak/>
        <w:t>We aim to achieve these outcomes by providing a play-based learning environment that is child-centred and responsive to children’s interests, needs and abilities. Our program is designed to foster children’s social, emotional, cognitive, and physical development through a range of experiences.</w:t>
      </w:r>
    </w:p>
    <w:p w14:paraId="4A53D460" w14:textId="77777777" w:rsidR="00A25983" w:rsidRDefault="00A25983" w:rsidP="00715889">
      <w:pPr>
        <w:jc w:val="both"/>
        <w:rPr>
          <w:rFonts w:ascii="Bradley Hand" w:hAnsi="Bradley Hand"/>
          <w:color w:val="000000" w:themeColor="text1"/>
          <w:sz w:val="36"/>
          <w:szCs w:val="36"/>
        </w:rPr>
      </w:pPr>
    </w:p>
    <w:p w14:paraId="6819F75E" w14:textId="057D3B48" w:rsidR="00A25983" w:rsidRDefault="00A25983" w:rsidP="00715889">
      <w:pPr>
        <w:jc w:val="both"/>
        <w:rPr>
          <w:rFonts w:ascii="Bradley Hand" w:hAnsi="Bradley Hand"/>
          <w:b/>
          <w:bCs/>
          <w:color w:val="000000" w:themeColor="text1"/>
          <w:sz w:val="36"/>
          <w:szCs w:val="36"/>
        </w:rPr>
      </w:pPr>
      <w:r w:rsidRPr="00A25983">
        <w:rPr>
          <w:rFonts w:ascii="Bradley Hand" w:hAnsi="Bradley Hand"/>
          <w:b/>
          <w:bCs/>
          <w:color w:val="000000" w:themeColor="text1"/>
          <w:sz w:val="36"/>
          <w:szCs w:val="36"/>
        </w:rPr>
        <w:t>The National Quality Standards (NQS)</w:t>
      </w:r>
    </w:p>
    <w:p w14:paraId="37BC18EC" w14:textId="7AEBD7F0" w:rsidR="00A25983" w:rsidRPr="00A25983" w:rsidRDefault="00A25983"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The NQS is a set of standards that all early childhood educators must met. Our Pre-Kindy program is committed to meeting and exceeding the NQS in all areas. This includes educational program and practice, children’s health and safety, physical environment, staffing arrangements, relationships with children and collaborative partnership with families. </w:t>
      </w:r>
    </w:p>
    <w:p w14:paraId="64E19DC1" w14:textId="2724CE9D" w:rsidR="00802896" w:rsidRDefault="00802896" w:rsidP="00715889">
      <w:pPr>
        <w:jc w:val="both"/>
        <w:rPr>
          <w:rFonts w:ascii="Bradley Hand" w:hAnsi="Bradley Hand"/>
          <w:color w:val="000000" w:themeColor="text1"/>
          <w:sz w:val="36"/>
          <w:szCs w:val="36"/>
        </w:rPr>
      </w:pPr>
    </w:p>
    <w:p w14:paraId="12733D20" w14:textId="4A1718AE" w:rsidR="00A25983" w:rsidRDefault="00F85A54" w:rsidP="00715889">
      <w:pPr>
        <w:jc w:val="both"/>
        <w:rPr>
          <w:rFonts w:ascii="Bradley Hand" w:hAnsi="Bradley Hand"/>
          <w:b/>
          <w:bCs/>
          <w:color w:val="000000" w:themeColor="text1"/>
          <w:sz w:val="36"/>
          <w:szCs w:val="36"/>
        </w:rPr>
      </w:pPr>
      <w:r>
        <w:rPr>
          <w:rFonts w:ascii="Bradley Hand" w:hAnsi="Bradley Hand"/>
          <w:noProof/>
          <w:color w:val="000000" w:themeColor="text1"/>
          <w:sz w:val="36"/>
          <w:szCs w:val="36"/>
        </w:rPr>
        <w:drawing>
          <wp:anchor distT="0" distB="0" distL="114300" distR="114300" simplePos="0" relativeHeight="251663360" behindDoc="1" locked="0" layoutInCell="1" allowOverlap="1" wp14:anchorId="269BFB3B" wp14:editId="44AF7BEB">
            <wp:simplePos x="0" y="0"/>
            <wp:positionH relativeFrom="column">
              <wp:posOffset>3898900</wp:posOffset>
            </wp:positionH>
            <wp:positionV relativeFrom="page">
              <wp:posOffset>5740400</wp:posOffset>
            </wp:positionV>
            <wp:extent cx="2267585" cy="3023235"/>
            <wp:effectExtent l="0" t="0" r="5715" b="0"/>
            <wp:wrapTight wrapText="bothSides">
              <wp:wrapPolygon edited="0">
                <wp:start x="0" y="0"/>
                <wp:lineTo x="0" y="21505"/>
                <wp:lineTo x="21533" y="21505"/>
                <wp:lineTo x="21533" y="0"/>
                <wp:lineTo x="0" y="0"/>
              </wp:wrapPolygon>
            </wp:wrapTight>
            <wp:docPr id="7" name="Picture 7" descr="A group of book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books on a tab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7585" cy="3023235"/>
                    </a:xfrm>
                    <a:prstGeom prst="rect">
                      <a:avLst/>
                    </a:prstGeom>
                  </pic:spPr>
                </pic:pic>
              </a:graphicData>
            </a:graphic>
            <wp14:sizeRelH relativeFrom="page">
              <wp14:pctWidth>0</wp14:pctWidth>
            </wp14:sizeRelH>
            <wp14:sizeRelV relativeFrom="page">
              <wp14:pctHeight>0</wp14:pctHeight>
            </wp14:sizeRelV>
          </wp:anchor>
        </w:drawing>
      </w:r>
      <w:r w:rsidR="00A25983">
        <w:rPr>
          <w:rFonts w:ascii="Bradley Hand" w:hAnsi="Bradley Hand"/>
          <w:b/>
          <w:bCs/>
          <w:color w:val="000000" w:themeColor="text1"/>
          <w:sz w:val="36"/>
          <w:szCs w:val="36"/>
        </w:rPr>
        <w:t xml:space="preserve">Religious Education </w:t>
      </w:r>
    </w:p>
    <w:p w14:paraId="065AB592" w14:textId="4CF3D350" w:rsidR="00A25983" w:rsidRDefault="00F85A54" w:rsidP="00715889">
      <w:pPr>
        <w:jc w:val="both"/>
        <w:rPr>
          <w:rFonts w:ascii="Bradley Hand" w:hAnsi="Bradley Hand"/>
          <w:color w:val="000000" w:themeColor="text1"/>
          <w:sz w:val="36"/>
          <w:szCs w:val="36"/>
        </w:rPr>
      </w:pPr>
      <w:r>
        <w:rPr>
          <w:rFonts w:ascii="Bradley Hand" w:hAnsi="Bradley Hand"/>
          <w:color w:val="000000" w:themeColor="text1"/>
          <w:sz w:val="36"/>
          <w:szCs w:val="36"/>
        </w:rPr>
        <w:t>Religious Education at SFOA is integrated into our daily activities</w:t>
      </w:r>
      <w:r w:rsidR="00870E93">
        <w:rPr>
          <w:rFonts w:ascii="Bradley Hand" w:hAnsi="Bradley Hand"/>
          <w:color w:val="000000" w:themeColor="text1"/>
          <w:sz w:val="36"/>
          <w:szCs w:val="36"/>
        </w:rPr>
        <w:t xml:space="preserve">. The children will experience a growing sense of belonging and community. </w:t>
      </w:r>
      <w:r>
        <w:rPr>
          <w:rFonts w:ascii="Bradley Hand" w:hAnsi="Bradley Hand"/>
          <w:color w:val="000000" w:themeColor="text1"/>
          <w:sz w:val="36"/>
          <w:szCs w:val="36"/>
        </w:rPr>
        <w:t>and the world around us. We link the everyday experiences with a developing understanding of God</w:t>
      </w:r>
      <w:r w:rsidR="00870E93">
        <w:rPr>
          <w:rFonts w:ascii="Bradley Hand" w:hAnsi="Bradley Hand"/>
          <w:color w:val="000000" w:themeColor="text1"/>
          <w:sz w:val="36"/>
          <w:szCs w:val="36"/>
        </w:rPr>
        <w:t xml:space="preserve"> and God’s love for them.</w:t>
      </w:r>
      <w:r>
        <w:rPr>
          <w:rFonts w:ascii="Bradley Hand" w:hAnsi="Bradley Hand"/>
          <w:color w:val="000000" w:themeColor="text1"/>
          <w:sz w:val="36"/>
          <w:szCs w:val="36"/>
        </w:rPr>
        <w:t xml:space="preserve"> Children are also encouraged to participate in prayerful moments throughout the day through song, movement and prayer.</w:t>
      </w:r>
    </w:p>
    <w:p w14:paraId="7BEF63F0" w14:textId="23E6E88D" w:rsidR="00F85A54" w:rsidRPr="00F85A54" w:rsidRDefault="00F85A54" w:rsidP="00715889">
      <w:pPr>
        <w:jc w:val="both"/>
        <w:rPr>
          <w:rFonts w:ascii="Bradley Hand" w:hAnsi="Bradley Hand"/>
          <w:color w:val="000000" w:themeColor="text1"/>
          <w:sz w:val="36"/>
          <w:szCs w:val="36"/>
        </w:rPr>
      </w:pPr>
    </w:p>
    <w:p w14:paraId="51AD709E" w14:textId="77777777" w:rsidR="00F85A54" w:rsidRDefault="00F85A54" w:rsidP="00715889">
      <w:pPr>
        <w:jc w:val="both"/>
        <w:rPr>
          <w:rFonts w:ascii="Bradley Hand" w:hAnsi="Bradley Hand"/>
          <w:b/>
          <w:bCs/>
          <w:color w:val="000000" w:themeColor="text1"/>
          <w:sz w:val="36"/>
          <w:szCs w:val="36"/>
        </w:rPr>
      </w:pPr>
    </w:p>
    <w:p w14:paraId="23137060" w14:textId="4E2F624B" w:rsidR="00F85A54" w:rsidRDefault="00F85A54" w:rsidP="00715889">
      <w:pPr>
        <w:jc w:val="both"/>
        <w:rPr>
          <w:rFonts w:ascii="Bradley Hand" w:hAnsi="Bradley Hand"/>
          <w:b/>
          <w:bCs/>
          <w:color w:val="000000" w:themeColor="text1"/>
          <w:sz w:val="36"/>
          <w:szCs w:val="36"/>
        </w:rPr>
      </w:pPr>
    </w:p>
    <w:p w14:paraId="4B277DFE" w14:textId="1F44E15A" w:rsidR="00F85A54" w:rsidRDefault="00F85A54" w:rsidP="00715889">
      <w:pPr>
        <w:jc w:val="both"/>
        <w:rPr>
          <w:rFonts w:ascii="Bradley Hand" w:hAnsi="Bradley Hand"/>
          <w:b/>
          <w:bCs/>
          <w:color w:val="000000" w:themeColor="text1"/>
          <w:sz w:val="36"/>
          <w:szCs w:val="36"/>
        </w:rPr>
      </w:pPr>
      <w:r>
        <w:rPr>
          <w:rFonts w:ascii="Bradley Hand" w:hAnsi="Bradley Hand"/>
          <w:b/>
          <w:bCs/>
          <w:noProof/>
          <w:color w:val="000000" w:themeColor="text1"/>
          <w:sz w:val="36"/>
          <w:szCs w:val="36"/>
        </w:rPr>
        <w:lastRenderedPageBreak/>
        <w:drawing>
          <wp:anchor distT="0" distB="0" distL="114300" distR="114300" simplePos="0" relativeHeight="251662336" behindDoc="1" locked="0" layoutInCell="1" allowOverlap="1" wp14:anchorId="78F95C29" wp14:editId="7ECD03D0">
            <wp:simplePos x="0" y="0"/>
            <wp:positionH relativeFrom="column">
              <wp:posOffset>-416560</wp:posOffset>
            </wp:positionH>
            <wp:positionV relativeFrom="paragraph">
              <wp:posOffset>0</wp:posOffset>
            </wp:positionV>
            <wp:extent cx="2226310" cy="2968625"/>
            <wp:effectExtent l="0" t="0" r="0" b="3175"/>
            <wp:wrapTight wrapText="bothSides">
              <wp:wrapPolygon edited="0">
                <wp:start x="0" y="0"/>
                <wp:lineTo x="0" y="21531"/>
                <wp:lineTo x="21440" y="21531"/>
                <wp:lineTo x="21440" y="0"/>
                <wp:lineTo x="0" y="0"/>
              </wp:wrapPolygon>
            </wp:wrapTight>
            <wp:docPr id="6" name="Picture 6" descr="A group of kids on a golf c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kids on a golf car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6310" cy="2968625"/>
                    </a:xfrm>
                    <a:prstGeom prst="rect">
                      <a:avLst/>
                    </a:prstGeom>
                  </pic:spPr>
                </pic:pic>
              </a:graphicData>
            </a:graphic>
            <wp14:sizeRelH relativeFrom="page">
              <wp14:pctWidth>0</wp14:pctWidth>
            </wp14:sizeRelH>
            <wp14:sizeRelV relativeFrom="page">
              <wp14:pctHeight>0</wp14:pctHeight>
            </wp14:sizeRelV>
          </wp:anchor>
        </w:drawing>
      </w:r>
      <w:r>
        <w:rPr>
          <w:rFonts w:ascii="Bradley Hand" w:hAnsi="Bradley Hand"/>
          <w:b/>
          <w:bCs/>
          <w:color w:val="000000" w:themeColor="text1"/>
          <w:sz w:val="36"/>
          <w:szCs w:val="36"/>
        </w:rPr>
        <w:t xml:space="preserve">Procedures for </w:t>
      </w:r>
      <w:r w:rsidR="00BA3C34">
        <w:rPr>
          <w:rFonts w:ascii="Bradley Hand" w:hAnsi="Bradley Hand"/>
          <w:b/>
          <w:bCs/>
          <w:color w:val="000000" w:themeColor="text1"/>
          <w:sz w:val="36"/>
          <w:szCs w:val="36"/>
        </w:rPr>
        <w:t>A</w:t>
      </w:r>
      <w:r>
        <w:rPr>
          <w:rFonts w:ascii="Bradley Hand" w:hAnsi="Bradley Hand"/>
          <w:b/>
          <w:bCs/>
          <w:color w:val="000000" w:themeColor="text1"/>
          <w:sz w:val="36"/>
          <w:szCs w:val="36"/>
        </w:rPr>
        <w:t>rrival/</w:t>
      </w:r>
      <w:r w:rsidR="00BA3C34">
        <w:rPr>
          <w:rFonts w:ascii="Bradley Hand" w:hAnsi="Bradley Hand"/>
          <w:b/>
          <w:bCs/>
          <w:color w:val="000000" w:themeColor="text1"/>
          <w:sz w:val="36"/>
          <w:szCs w:val="36"/>
        </w:rPr>
        <w:t>P</w:t>
      </w:r>
      <w:r>
        <w:rPr>
          <w:rFonts w:ascii="Bradley Hand" w:hAnsi="Bradley Hand"/>
          <w:b/>
          <w:bCs/>
          <w:color w:val="000000" w:themeColor="text1"/>
          <w:sz w:val="36"/>
          <w:szCs w:val="36"/>
        </w:rPr>
        <w:t xml:space="preserve">ick </w:t>
      </w:r>
      <w:r w:rsidR="004E758E">
        <w:rPr>
          <w:rFonts w:ascii="Bradley Hand" w:hAnsi="Bradley Hand"/>
          <w:b/>
          <w:bCs/>
          <w:color w:val="000000" w:themeColor="text1"/>
          <w:sz w:val="36"/>
          <w:szCs w:val="36"/>
        </w:rPr>
        <w:t>up.</w:t>
      </w:r>
      <w:r>
        <w:rPr>
          <w:rFonts w:ascii="Bradley Hand" w:hAnsi="Bradley Hand"/>
          <w:b/>
          <w:bCs/>
          <w:color w:val="000000" w:themeColor="text1"/>
          <w:sz w:val="36"/>
          <w:szCs w:val="36"/>
        </w:rPr>
        <w:t xml:space="preserve"> </w:t>
      </w:r>
    </w:p>
    <w:p w14:paraId="323B62B8" w14:textId="446B2D88" w:rsidR="00F85A54" w:rsidRDefault="00F85A54" w:rsidP="00715889">
      <w:pPr>
        <w:jc w:val="both"/>
        <w:rPr>
          <w:rFonts w:ascii="Bradley Hand" w:hAnsi="Bradley Hand"/>
          <w:b/>
          <w:bCs/>
          <w:color w:val="000000" w:themeColor="text1"/>
          <w:sz w:val="36"/>
          <w:szCs w:val="36"/>
        </w:rPr>
      </w:pPr>
    </w:p>
    <w:p w14:paraId="240FE1EF" w14:textId="09FC1600" w:rsidR="00F85A54" w:rsidRDefault="00F85A54"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t>Arrival</w:t>
      </w:r>
    </w:p>
    <w:p w14:paraId="2FB878A3" w14:textId="70229708" w:rsidR="00BA3C34" w:rsidRDefault="00BA3C34"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The Pre-Kindy day begins at 8:30. We have an </w:t>
      </w:r>
      <w:r w:rsidR="004E758E">
        <w:rPr>
          <w:rFonts w:ascii="Bradley Hand" w:hAnsi="Bradley Hand"/>
          <w:color w:val="000000" w:themeColor="text1"/>
          <w:sz w:val="36"/>
          <w:szCs w:val="36"/>
        </w:rPr>
        <w:t>open-door</w:t>
      </w:r>
      <w:r>
        <w:rPr>
          <w:rFonts w:ascii="Bradley Hand" w:hAnsi="Bradley Hand"/>
          <w:color w:val="000000" w:themeColor="text1"/>
          <w:sz w:val="36"/>
          <w:szCs w:val="36"/>
        </w:rPr>
        <w:t xml:space="preserve"> policy that allows for parents to drop and go or stay and play between 8:30-8:50. At 8:50 a bell will </w:t>
      </w:r>
      <w:r w:rsidR="004E758E">
        <w:rPr>
          <w:rFonts w:ascii="Bradley Hand" w:hAnsi="Bradley Hand"/>
          <w:color w:val="000000" w:themeColor="text1"/>
          <w:sz w:val="36"/>
          <w:szCs w:val="36"/>
        </w:rPr>
        <w:t>ring,</w:t>
      </w:r>
      <w:r>
        <w:rPr>
          <w:rFonts w:ascii="Bradley Hand" w:hAnsi="Bradley Hand"/>
          <w:color w:val="000000" w:themeColor="text1"/>
          <w:sz w:val="36"/>
          <w:szCs w:val="36"/>
        </w:rPr>
        <w:t xml:space="preserve"> and the children will come to the mat for a welcome song and story book. This allows to help children who are slightly anxious. We will always contact you if needed and communicate throughout the day if the need arises. </w:t>
      </w:r>
    </w:p>
    <w:p w14:paraId="78C36A0D" w14:textId="77777777" w:rsidR="00BA3C34" w:rsidRDefault="00BA3C34" w:rsidP="00715889">
      <w:pPr>
        <w:jc w:val="both"/>
        <w:rPr>
          <w:rFonts w:ascii="Bradley Hand" w:hAnsi="Bradley Hand"/>
          <w:color w:val="000000" w:themeColor="text1"/>
          <w:sz w:val="36"/>
          <w:szCs w:val="36"/>
        </w:rPr>
      </w:pPr>
    </w:p>
    <w:p w14:paraId="3E37E5C5" w14:textId="0AB44C9B" w:rsidR="00BA3C34" w:rsidRDefault="00BA3C34" w:rsidP="00715889">
      <w:pPr>
        <w:jc w:val="both"/>
        <w:rPr>
          <w:rFonts w:ascii="Bradley Hand" w:hAnsi="Bradley Hand"/>
          <w:color w:val="000000" w:themeColor="text1"/>
          <w:sz w:val="36"/>
          <w:szCs w:val="36"/>
        </w:rPr>
      </w:pPr>
      <w:r w:rsidRPr="00BA3C34">
        <w:rPr>
          <w:rFonts w:ascii="Bradley Hand" w:hAnsi="Bradley Hand"/>
          <w:b/>
          <w:bCs/>
          <w:color w:val="000000" w:themeColor="text1"/>
          <w:sz w:val="36"/>
          <w:szCs w:val="36"/>
        </w:rPr>
        <w:t>Pick Up-</w:t>
      </w:r>
      <w:r>
        <w:rPr>
          <w:rFonts w:ascii="Bradley Hand" w:hAnsi="Bradley Hand"/>
          <w:color w:val="000000" w:themeColor="text1"/>
          <w:sz w:val="36"/>
          <w:szCs w:val="36"/>
        </w:rPr>
        <w:t xml:space="preserve">Pick up time is at 2:30 from the Kindy B classroom. We are only able to dismiss your child to authorise adults, over the age of 18. If an adult other than yourself will regularly pick up your child, we will need to be provided with a note with the authority for this to occur. If a change occurs on the day, please let the Pre-Kindy staff know on the relevant day so this can be recorded. </w:t>
      </w:r>
    </w:p>
    <w:p w14:paraId="109123F4" w14:textId="21EB3E76" w:rsidR="00BA3C34" w:rsidRDefault="00BA3C34" w:rsidP="00715889">
      <w:pPr>
        <w:jc w:val="both"/>
        <w:rPr>
          <w:rFonts w:ascii="Bradley Hand" w:hAnsi="Bradley Hand"/>
          <w:color w:val="000000" w:themeColor="text1"/>
          <w:sz w:val="36"/>
          <w:szCs w:val="36"/>
        </w:rPr>
      </w:pPr>
    </w:p>
    <w:p w14:paraId="1173043B" w14:textId="00BD6819" w:rsidR="00BA3C34" w:rsidRDefault="00BA3C34" w:rsidP="00715889">
      <w:pPr>
        <w:jc w:val="both"/>
        <w:rPr>
          <w:rFonts w:ascii="Bradley Hand" w:hAnsi="Bradley Hand"/>
          <w:b/>
          <w:bCs/>
          <w:color w:val="000000" w:themeColor="text1"/>
          <w:sz w:val="36"/>
          <w:szCs w:val="36"/>
        </w:rPr>
      </w:pPr>
      <w:r w:rsidRPr="00BA3C34">
        <w:rPr>
          <w:rFonts w:ascii="Bradley Hand" w:hAnsi="Bradley Hand"/>
          <w:b/>
          <w:bCs/>
          <w:color w:val="000000" w:themeColor="text1"/>
          <w:sz w:val="36"/>
          <w:szCs w:val="36"/>
        </w:rPr>
        <w:t xml:space="preserve">What to bring to Pre-Kindy </w:t>
      </w:r>
    </w:p>
    <w:p w14:paraId="43C073B8" w14:textId="4CB15B64" w:rsidR="00BA3C34" w:rsidRPr="00BA3C34" w:rsidRDefault="00BA3C34" w:rsidP="00715889">
      <w:pPr>
        <w:pStyle w:val="ListParagraph"/>
        <w:numPr>
          <w:ilvl w:val="0"/>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t>A LARGE backpack big enough to carry:</w:t>
      </w:r>
    </w:p>
    <w:p w14:paraId="7C352620" w14:textId="0E6F3688" w:rsidR="00BA3C34" w:rsidRPr="00BA3C34" w:rsidRDefault="00BA3C34" w:rsidP="00715889">
      <w:pPr>
        <w:pStyle w:val="ListParagraph"/>
        <w:numPr>
          <w:ilvl w:val="1"/>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t xml:space="preserve">A few </w:t>
      </w:r>
      <w:r w:rsidRPr="00BA3C34">
        <w:rPr>
          <w:rFonts w:ascii="Bradley Hand" w:hAnsi="Bradley Hand"/>
          <w:color w:val="000000" w:themeColor="text1"/>
          <w:sz w:val="36"/>
          <w:szCs w:val="36"/>
          <w:u w:val="single"/>
        </w:rPr>
        <w:t>labelled</w:t>
      </w:r>
      <w:r>
        <w:rPr>
          <w:rFonts w:ascii="Bradley Hand" w:hAnsi="Bradley Hand"/>
          <w:color w:val="000000" w:themeColor="text1"/>
          <w:sz w:val="36"/>
          <w:szCs w:val="36"/>
        </w:rPr>
        <w:t xml:space="preserve"> spare change of clothes in case of accidents or water play (including underwear and socks) </w:t>
      </w:r>
    </w:p>
    <w:p w14:paraId="25C71560" w14:textId="133D5E66" w:rsidR="00BA3C34" w:rsidRPr="00BA3C34" w:rsidRDefault="00BA3C34" w:rsidP="00715889">
      <w:pPr>
        <w:pStyle w:val="ListParagraph"/>
        <w:numPr>
          <w:ilvl w:val="1"/>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t>A labelled sun-smart hat with a wide brim.</w:t>
      </w:r>
    </w:p>
    <w:p w14:paraId="1C9CFDB7" w14:textId="22A9A3DF" w:rsidR="00BA3C34" w:rsidRPr="00BA3C34" w:rsidRDefault="00BA3C34" w:rsidP="00715889">
      <w:pPr>
        <w:pStyle w:val="ListParagraph"/>
        <w:numPr>
          <w:ilvl w:val="1"/>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t xml:space="preserve">A labelled water bottle with only </w:t>
      </w:r>
      <w:r w:rsidRPr="00BA3C34">
        <w:rPr>
          <w:rFonts w:ascii="Bradley Hand" w:hAnsi="Bradley Hand"/>
          <w:b/>
          <w:bCs/>
          <w:color w:val="000000" w:themeColor="text1"/>
          <w:sz w:val="36"/>
          <w:szCs w:val="36"/>
        </w:rPr>
        <w:t>water.</w:t>
      </w:r>
      <w:r>
        <w:rPr>
          <w:rFonts w:ascii="Bradley Hand" w:hAnsi="Bradley Hand"/>
          <w:color w:val="000000" w:themeColor="text1"/>
          <w:sz w:val="36"/>
          <w:szCs w:val="36"/>
        </w:rPr>
        <w:t xml:space="preserve"> </w:t>
      </w:r>
    </w:p>
    <w:p w14:paraId="6B24DDF6" w14:textId="54A28667" w:rsidR="00BA3C34" w:rsidRPr="00BA3C34" w:rsidRDefault="00BA3C34" w:rsidP="00715889">
      <w:pPr>
        <w:pStyle w:val="ListParagraph"/>
        <w:numPr>
          <w:ilvl w:val="1"/>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lastRenderedPageBreak/>
        <w:t>A ‘crunch and sip’ container that has only fruit or veg in a separate clearly labelled container.</w:t>
      </w:r>
    </w:p>
    <w:p w14:paraId="042350ED" w14:textId="29B21F4E" w:rsidR="00BA3C34" w:rsidRPr="00A856EE" w:rsidRDefault="00A856EE" w:rsidP="00715889">
      <w:pPr>
        <w:pStyle w:val="ListParagraph"/>
        <w:numPr>
          <w:ilvl w:val="1"/>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t>A healthy recess (such as cut up fruit, cheese and crackers) in an easily opened container.</w:t>
      </w:r>
    </w:p>
    <w:p w14:paraId="0A4536CC" w14:textId="2189A0DF" w:rsidR="00A856EE" w:rsidRPr="00A856EE" w:rsidRDefault="00A856EE" w:rsidP="00715889">
      <w:pPr>
        <w:pStyle w:val="ListParagraph"/>
        <w:numPr>
          <w:ilvl w:val="1"/>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t xml:space="preserve">A healthy lunch (sandwich, yoghurt, fruit etc. We are an allergy aware school so NUTs please, including nut spreads </w:t>
      </w:r>
      <w:r w:rsidR="004E758E">
        <w:rPr>
          <w:rFonts w:ascii="Bradley Hand" w:hAnsi="Bradley Hand"/>
          <w:color w:val="000000" w:themeColor="text1"/>
          <w:sz w:val="36"/>
          <w:szCs w:val="36"/>
        </w:rPr>
        <w:t>i.e.,</w:t>
      </w:r>
      <w:r>
        <w:rPr>
          <w:rFonts w:ascii="Bradley Hand" w:hAnsi="Bradley Hand"/>
          <w:color w:val="000000" w:themeColor="text1"/>
          <w:sz w:val="36"/>
          <w:szCs w:val="36"/>
        </w:rPr>
        <w:t xml:space="preserve"> Nutella. </w:t>
      </w:r>
    </w:p>
    <w:p w14:paraId="2C7851F0" w14:textId="6CA6DFF2" w:rsidR="00A856EE" w:rsidRPr="00A856EE" w:rsidRDefault="00A856EE" w:rsidP="00715889">
      <w:pPr>
        <w:pStyle w:val="ListParagraph"/>
        <w:numPr>
          <w:ilvl w:val="1"/>
          <w:numId w:val="2"/>
        </w:numPr>
        <w:jc w:val="both"/>
        <w:rPr>
          <w:rFonts w:ascii="Bradley Hand" w:hAnsi="Bradley Hand"/>
          <w:b/>
          <w:bCs/>
          <w:color w:val="000000" w:themeColor="text1"/>
          <w:sz w:val="36"/>
          <w:szCs w:val="36"/>
        </w:rPr>
      </w:pPr>
      <w:r>
        <w:rPr>
          <w:rFonts w:ascii="Bradley Hand" w:hAnsi="Bradley Hand"/>
          <w:color w:val="000000" w:themeColor="text1"/>
          <w:sz w:val="36"/>
          <w:szCs w:val="36"/>
        </w:rPr>
        <w:t xml:space="preserve">Please leave cakes, lollies, sweet treats and biscuits for home time. </w:t>
      </w:r>
    </w:p>
    <w:p w14:paraId="19FDA3A1" w14:textId="69FFA07C" w:rsidR="00A856EE" w:rsidRDefault="00A856EE" w:rsidP="00715889">
      <w:pPr>
        <w:jc w:val="both"/>
        <w:rPr>
          <w:rFonts w:ascii="Bradley Hand" w:hAnsi="Bradley Hand"/>
          <w:b/>
          <w:bCs/>
          <w:color w:val="000000" w:themeColor="text1"/>
          <w:sz w:val="36"/>
          <w:szCs w:val="36"/>
        </w:rPr>
      </w:pPr>
    </w:p>
    <w:p w14:paraId="5A820A3C" w14:textId="7F6246D1" w:rsidR="00A856EE" w:rsidRPr="00A856EE" w:rsidRDefault="00A856EE"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t>Dress Code</w:t>
      </w:r>
    </w:p>
    <w:p w14:paraId="28024A5A" w14:textId="77CFE611" w:rsidR="00BA3C34" w:rsidRDefault="00BA3C34" w:rsidP="00715889">
      <w:pPr>
        <w:jc w:val="both"/>
        <w:rPr>
          <w:rFonts w:ascii="Bradley Hand" w:hAnsi="Bradley Hand"/>
          <w:color w:val="000000" w:themeColor="text1"/>
          <w:sz w:val="36"/>
          <w:szCs w:val="36"/>
        </w:rPr>
      </w:pPr>
    </w:p>
    <w:p w14:paraId="024DBA5A" w14:textId="056C3D5D" w:rsidR="00A856EE" w:rsidRDefault="00A856EE"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Please send children to Pre-Kindy in </w:t>
      </w:r>
      <w:r w:rsidRPr="00A856EE">
        <w:rPr>
          <w:rFonts w:ascii="Bradley Hand" w:hAnsi="Bradley Hand"/>
          <w:b/>
          <w:bCs/>
          <w:color w:val="000000" w:themeColor="text1"/>
          <w:sz w:val="36"/>
          <w:szCs w:val="36"/>
        </w:rPr>
        <w:t>play clothes</w:t>
      </w:r>
      <w:r>
        <w:rPr>
          <w:rFonts w:ascii="Bradley Hand" w:hAnsi="Bradley Hand"/>
          <w:b/>
          <w:bCs/>
          <w:color w:val="000000" w:themeColor="text1"/>
          <w:sz w:val="36"/>
          <w:szCs w:val="36"/>
        </w:rPr>
        <w:t xml:space="preserve">. </w:t>
      </w:r>
      <w:r>
        <w:rPr>
          <w:rFonts w:ascii="Bradley Hand" w:hAnsi="Bradley Hand"/>
          <w:color w:val="000000" w:themeColor="text1"/>
          <w:sz w:val="36"/>
          <w:szCs w:val="36"/>
        </w:rPr>
        <w:t>This includes easy to move, pull up and down and comfortable to wear. Messy play is unavoidable in Pre-Kindy so please avoid ‘best or precious clothes.’</w:t>
      </w:r>
    </w:p>
    <w:p w14:paraId="6797EB26" w14:textId="11ED90A0" w:rsidR="00A856EE" w:rsidRDefault="00A856EE" w:rsidP="00715889">
      <w:pPr>
        <w:jc w:val="both"/>
        <w:rPr>
          <w:rFonts w:ascii="Bradley Hand" w:hAnsi="Bradley Hand"/>
          <w:color w:val="000000" w:themeColor="text1"/>
          <w:sz w:val="36"/>
          <w:szCs w:val="36"/>
        </w:rPr>
      </w:pPr>
      <w:r>
        <w:rPr>
          <w:rFonts w:ascii="Bradley Hand" w:hAnsi="Bradley Hand"/>
          <w:color w:val="000000" w:themeColor="text1"/>
          <w:sz w:val="36"/>
          <w:szCs w:val="36"/>
        </w:rPr>
        <w:t>Some tips for clothing choices:</w:t>
      </w:r>
    </w:p>
    <w:p w14:paraId="4EAC90F7" w14:textId="4F8F7B2C" w:rsidR="00A856EE" w:rsidRDefault="00A856EE" w:rsidP="00715889">
      <w:pPr>
        <w:pStyle w:val="ListParagraph"/>
        <w:numPr>
          <w:ilvl w:val="1"/>
          <w:numId w:val="2"/>
        </w:numPr>
        <w:jc w:val="both"/>
        <w:rPr>
          <w:rFonts w:ascii="Bradley Hand" w:hAnsi="Bradley Hand"/>
          <w:color w:val="000000" w:themeColor="text1"/>
          <w:sz w:val="36"/>
          <w:szCs w:val="36"/>
        </w:rPr>
      </w:pPr>
      <w:r>
        <w:rPr>
          <w:rFonts w:ascii="Bradley Hand" w:hAnsi="Bradley Hand"/>
          <w:color w:val="000000" w:themeColor="text1"/>
          <w:sz w:val="36"/>
          <w:szCs w:val="36"/>
        </w:rPr>
        <w:t xml:space="preserve">Avoid belts and </w:t>
      </w:r>
      <w:r w:rsidR="004E758E">
        <w:rPr>
          <w:rFonts w:ascii="Bradley Hand" w:hAnsi="Bradley Hand"/>
          <w:color w:val="000000" w:themeColor="text1"/>
          <w:sz w:val="36"/>
          <w:szCs w:val="36"/>
        </w:rPr>
        <w:t>buckles.</w:t>
      </w:r>
    </w:p>
    <w:p w14:paraId="272FDB05" w14:textId="2C012E39" w:rsidR="0074026E" w:rsidRDefault="0074026E" w:rsidP="00715889">
      <w:pPr>
        <w:pStyle w:val="ListParagraph"/>
        <w:numPr>
          <w:ilvl w:val="1"/>
          <w:numId w:val="2"/>
        </w:numPr>
        <w:jc w:val="both"/>
        <w:rPr>
          <w:rFonts w:ascii="Bradley Hand" w:hAnsi="Bradley Hand"/>
          <w:color w:val="000000" w:themeColor="text1"/>
          <w:sz w:val="36"/>
          <w:szCs w:val="36"/>
        </w:rPr>
      </w:pPr>
      <w:r>
        <w:rPr>
          <w:rFonts w:ascii="Bradley Hand" w:hAnsi="Bradley Hand"/>
          <w:color w:val="000000" w:themeColor="text1"/>
          <w:sz w:val="36"/>
          <w:szCs w:val="36"/>
        </w:rPr>
        <w:t xml:space="preserve">Avoid long skirts and </w:t>
      </w:r>
      <w:r w:rsidR="004E758E">
        <w:rPr>
          <w:rFonts w:ascii="Bradley Hand" w:hAnsi="Bradley Hand"/>
          <w:color w:val="000000" w:themeColor="text1"/>
          <w:sz w:val="36"/>
          <w:szCs w:val="36"/>
        </w:rPr>
        <w:t>dresses.</w:t>
      </w:r>
    </w:p>
    <w:p w14:paraId="15832EAB" w14:textId="474FFE54" w:rsidR="0074026E" w:rsidRDefault="0074026E" w:rsidP="00715889">
      <w:pPr>
        <w:pStyle w:val="ListParagraph"/>
        <w:numPr>
          <w:ilvl w:val="1"/>
          <w:numId w:val="2"/>
        </w:numPr>
        <w:jc w:val="both"/>
        <w:rPr>
          <w:rFonts w:ascii="Bradley Hand" w:hAnsi="Bradley Hand"/>
          <w:color w:val="000000" w:themeColor="text1"/>
          <w:sz w:val="36"/>
          <w:szCs w:val="36"/>
        </w:rPr>
      </w:pPr>
      <w:r>
        <w:rPr>
          <w:rFonts w:ascii="Bradley Hand" w:hAnsi="Bradley Hand"/>
          <w:color w:val="000000" w:themeColor="text1"/>
          <w:sz w:val="36"/>
          <w:szCs w:val="36"/>
        </w:rPr>
        <w:t xml:space="preserve">Shoes easy to put on and off- VELCRO only </w:t>
      </w:r>
      <w:r w:rsidR="004E758E">
        <w:rPr>
          <w:rFonts w:ascii="Bradley Hand" w:hAnsi="Bradley Hand"/>
          <w:color w:val="000000" w:themeColor="text1"/>
          <w:sz w:val="36"/>
          <w:szCs w:val="36"/>
        </w:rPr>
        <w:t>please.</w:t>
      </w:r>
    </w:p>
    <w:p w14:paraId="74F9E758" w14:textId="48E7A123" w:rsidR="00A856EE" w:rsidRDefault="00A856EE" w:rsidP="00715889">
      <w:pPr>
        <w:pStyle w:val="ListParagraph"/>
        <w:numPr>
          <w:ilvl w:val="1"/>
          <w:numId w:val="2"/>
        </w:numPr>
        <w:jc w:val="both"/>
        <w:rPr>
          <w:rFonts w:ascii="Bradley Hand" w:hAnsi="Bradley Hand"/>
          <w:color w:val="000000" w:themeColor="text1"/>
          <w:sz w:val="36"/>
          <w:szCs w:val="36"/>
        </w:rPr>
      </w:pPr>
      <w:r>
        <w:rPr>
          <w:rFonts w:ascii="Bradley Hand" w:hAnsi="Bradley Hand"/>
          <w:color w:val="000000" w:themeColor="text1"/>
          <w:sz w:val="36"/>
          <w:szCs w:val="36"/>
        </w:rPr>
        <w:t>Apply sunscreen before school</w:t>
      </w:r>
      <w:r w:rsidR="0074026E">
        <w:rPr>
          <w:rFonts w:ascii="Bradley Hand" w:hAnsi="Bradley Hand"/>
          <w:color w:val="000000" w:themeColor="text1"/>
          <w:sz w:val="36"/>
          <w:szCs w:val="36"/>
        </w:rPr>
        <w:t>.</w:t>
      </w:r>
    </w:p>
    <w:p w14:paraId="3698772D" w14:textId="3E5B6F85" w:rsidR="0074026E" w:rsidRDefault="0074026E" w:rsidP="00715889">
      <w:pPr>
        <w:pStyle w:val="ListParagraph"/>
        <w:numPr>
          <w:ilvl w:val="1"/>
          <w:numId w:val="2"/>
        </w:numPr>
        <w:jc w:val="both"/>
        <w:rPr>
          <w:rFonts w:ascii="Bradley Hand" w:hAnsi="Bradley Hand"/>
          <w:color w:val="000000" w:themeColor="text1"/>
          <w:sz w:val="36"/>
          <w:szCs w:val="36"/>
        </w:rPr>
      </w:pPr>
      <w:r w:rsidRPr="0074026E">
        <w:rPr>
          <w:rFonts w:ascii="Bradley Hand" w:hAnsi="Bradley Hand"/>
          <w:b/>
          <w:bCs/>
          <w:color w:val="000000" w:themeColor="text1"/>
          <w:sz w:val="36"/>
          <w:szCs w:val="36"/>
        </w:rPr>
        <w:t xml:space="preserve">Red </w:t>
      </w:r>
      <w:r>
        <w:rPr>
          <w:rFonts w:ascii="Bradley Hand" w:hAnsi="Bradley Hand"/>
          <w:color w:val="000000" w:themeColor="text1"/>
          <w:sz w:val="36"/>
          <w:szCs w:val="36"/>
        </w:rPr>
        <w:t xml:space="preserve">Pre-Kindy t-shirts will be </w:t>
      </w:r>
      <w:r w:rsidR="004E758E">
        <w:rPr>
          <w:rFonts w:ascii="Bradley Hand" w:hAnsi="Bradley Hand"/>
          <w:color w:val="000000" w:themeColor="text1"/>
          <w:sz w:val="36"/>
          <w:szCs w:val="36"/>
        </w:rPr>
        <w:t>provided.</w:t>
      </w:r>
      <w:r>
        <w:rPr>
          <w:rFonts w:ascii="Bradley Hand" w:hAnsi="Bradley Hand"/>
          <w:color w:val="000000" w:themeColor="text1"/>
          <w:sz w:val="36"/>
          <w:szCs w:val="36"/>
        </w:rPr>
        <w:t xml:space="preserve"> </w:t>
      </w:r>
    </w:p>
    <w:p w14:paraId="4590A61B" w14:textId="0F27F52D" w:rsidR="0074026E" w:rsidRDefault="00715889" w:rsidP="00715889">
      <w:pPr>
        <w:jc w:val="both"/>
        <w:rPr>
          <w:rFonts w:ascii="Bradley Hand" w:hAnsi="Bradley Hand"/>
          <w:color w:val="000000" w:themeColor="text1"/>
          <w:sz w:val="36"/>
          <w:szCs w:val="36"/>
        </w:rPr>
      </w:pPr>
      <w:r>
        <w:rPr>
          <w:rFonts w:ascii="Bradley Hand" w:hAnsi="Bradley Hand"/>
          <w:b/>
          <w:bCs/>
          <w:noProof/>
          <w:color w:val="000000" w:themeColor="text1"/>
          <w:sz w:val="36"/>
          <w:szCs w:val="36"/>
        </w:rPr>
        <w:drawing>
          <wp:anchor distT="0" distB="0" distL="114300" distR="114300" simplePos="0" relativeHeight="251664384" behindDoc="1" locked="0" layoutInCell="1" allowOverlap="1" wp14:anchorId="371F061F" wp14:editId="27D7765F">
            <wp:simplePos x="0" y="0"/>
            <wp:positionH relativeFrom="column">
              <wp:posOffset>1875790</wp:posOffset>
            </wp:positionH>
            <wp:positionV relativeFrom="page">
              <wp:posOffset>7314565</wp:posOffset>
            </wp:positionV>
            <wp:extent cx="2235835" cy="2981325"/>
            <wp:effectExtent l="0" t="0" r="0" b="3175"/>
            <wp:wrapTight wrapText="bothSides">
              <wp:wrapPolygon edited="0">
                <wp:start x="0" y="0"/>
                <wp:lineTo x="0" y="21531"/>
                <wp:lineTo x="21471" y="21531"/>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5835" cy="2981325"/>
                    </a:xfrm>
                    <a:prstGeom prst="rect">
                      <a:avLst/>
                    </a:prstGeom>
                  </pic:spPr>
                </pic:pic>
              </a:graphicData>
            </a:graphic>
            <wp14:sizeRelH relativeFrom="page">
              <wp14:pctWidth>0</wp14:pctWidth>
            </wp14:sizeRelH>
            <wp14:sizeRelV relativeFrom="page">
              <wp14:pctHeight>0</wp14:pctHeight>
            </wp14:sizeRelV>
          </wp:anchor>
        </w:drawing>
      </w:r>
    </w:p>
    <w:p w14:paraId="509ABC46" w14:textId="1FD94F09" w:rsidR="00566F9E" w:rsidRDefault="00566F9E" w:rsidP="00715889">
      <w:pPr>
        <w:jc w:val="both"/>
        <w:rPr>
          <w:rFonts w:ascii="Bradley Hand" w:hAnsi="Bradley Hand"/>
          <w:b/>
          <w:bCs/>
          <w:color w:val="000000" w:themeColor="text1"/>
          <w:sz w:val="36"/>
          <w:szCs w:val="36"/>
        </w:rPr>
      </w:pPr>
    </w:p>
    <w:p w14:paraId="376E7594" w14:textId="77777777" w:rsidR="00566F9E" w:rsidRDefault="00566F9E" w:rsidP="00715889">
      <w:pPr>
        <w:jc w:val="both"/>
        <w:rPr>
          <w:rFonts w:ascii="Bradley Hand" w:hAnsi="Bradley Hand"/>
          <w:b/>
          <w:bCs/>
          <w:color w:val="000000" w:themeColor="text1"/>
          <w:sz w:val="36"/>
          <w:szCs w:val="36"/>
        </w:rPr>
      </w:pPr>
    </w:p>
    <w:p w14:paraId="06D4760E" w14:textId="77777777" w:rsidR="00566F9E" w:rsidRDefault="00566F9E" w:rsidP="00715889">
      <w:pPr>
        <w:jc w:val="both"/>
        <w:rPr>
          <w:rFonts w:ascii="Bradley Hand" w:hAnsi="Bradley Hand"/>
          <w:b/>
          <w:bCs/>
          <w:color w:val="000000" w:themeColor="text1"/>
          <w:sz w:val="36"/>
          <w:szCs w:val="36"/>
        </w:rPr>
      </w:pPr>
    </w:p>
    <w:p w14:paraId="6209FB62" w14:textId="77777777" w:rsidR="00566F9E" w:rsidRDefault="00566F9E" w:rsidP="00715889">
      <w:pPr>
        <w:jc w:val="both"/>
        <w:rPr>
          <w:rFonts w:ascii="Bradley Hand" w:hAnsi="Bradley Hand"/>
          <w:b/>
          <w:bCs/>
          <w:color w:val="000000" w:themeColor="text1"/>
          <w:sz w:val="36"/>
          <w:szCs w:val="36"/>
        </w:rPr>
      </w:pPr>
    </w:p>
    <w:p w14:paraId="282F1200" w14:textId="77777777" w:rsidR="00566F9E" w:rsidRDefault="00566F9E" w:rsidP="00715889">
      <w:pPr>
        <w:jc w:val="both"/>
        <w:rPr>
          <w:rFonts w:ascii="Bradley Hand" w:hAnsi="Bradley Hand"/>
          <w:b/>
          <w:bCs/>
          <w:color w:val="000000" w:themeColor="text1"/>
          <w:sz w:val="36"/>
          <w:szCs w:val="36"/>
        </w:rPr>
      </w:pPr>
    </w:p>
    <w:p w14:paraId="0EDD685B" w14:textId="77777777" w:rsidR="00566F9E" w:rsidRDefault="00566F9E" w:rsidP="00715889">
      <w:pPr>
        <w:jc w:val="both"/>
        <w:rPr>
          <w:rFonts w:ascii="Bradley Hand" w:hAnsi="Bradley Hand"/>
          <w:b/>
          <w:bCs/>
          <w:color w:val="000000" w:themeColor="text1"/>
          <w:sz w:val="36"/>
          <w:szCs w:val="36"/>
        </w:rPr>
      </w:pPr>
    </w:p>
    <w:p w14:paraId="3ED35B39" w14:textId="77777777" w:rsidR="00715889" w:rsidRDefault="00715889" w:rsidP="00715889">
      <w:pPr>
        <w:jc w:val="both"/>
        <w:rPr>
          <w:rFonts w:ascii="Bradley Hand" w:hAnsi="Bradley Hand"/>
          <w:b/>
          <w:bCs/>
          <w:color w:val="000000" w:themeColor="text1"/>
          <w:sz w:val="36"/>
          <w:szCs w:val="36"/>
        </w:rPr>
      </w:pPr>
    </w:p>
    <w:p w14:paraId="5FF509A5" w14:textId="77777777" w:rsidR="00715889" w:rsidRDefault="00715889" w:rsidP="00715889">
      <w:pPr>
        <w:jc w:val="both"/>
        <w:rPr>
          <w:rFonts w:ascii="Bradley Hand" w:hAnsi="Bradley Hand"/>
          <w:b/>
          <w:bCs/>
          <w:color w:val="000000" w:themeColor="text1"/>
          <w:sz w:val="36"/>
          <w:szCs w:val="36"/>
        </w:rPr>
      </w:pPr>
    </w:p>
    <w:p w14:paraId="2344DB28" w14:textId="30D24CEA" w:rsidR="0074026E" w:rsidRDefault="0074026E"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lastRenderedPageBreak/>
        <w:t>Toilet Training</w:t>
      </w:r>
    </w:p>
    <w:p w14:paraId="04DFB284" w14:textId="5EA4231A" w:rsidR="0074026E" w:rsidRDefault="0074026E"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It is preferred that children attending Pre-Kindy are toilet trained, however we understand this is not always achievable. We expect and are prepared for accidents that may occur. If your child is </w:t>
      </w:r>
      <w:r w:rsidR="00566F9E">
        <w:rPr>
          <w:rFonts w:ascii="Bradley Hand" w:hAnsi="Bradley Hand"/>
          <w:noProof/>
          <w:color w:val="000000" w:themeColor="text1"/>
          <w:sz w:val="36"/>
          <w:szCs w:val="36"/>
        </w:rPr>
        <w:drawing>
          <wp:anchor distT="0" distB="0" distL="114300" distR="114300" simplePos="0" relativeHeight="251665408" behindDoc="1" locked="0" layoutInCell="1" allowOverlap="1" wp14:anchorId="755A29F4" wp14:editId="08A63D92">
            <wp:simplePos x="0" y="0"/>
            <wp:positionH relativeFrom="column">
              <wp:posOffset>4165600</wp:posOffset>
            </wp:positionH>
            <wp:positionV relativeFrom="page">
              <wp:posOffset>406400</wp:posOffset>
            </wp:positionV>
            <wp:extent cx="2216785" cy="2955290"/>
            <wp:effectExtent l="0" t="0" r="5715" b="3810"/>
            <wp:wrapTight wrapText="bothSides">
              <wp:wrapPolygon edited="0">
                <wp:start x="0" y="0"/>
                <wp:lineTo x="0" y="21535"/>
                <wp:lineTo x="21532" y="21535"/>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6785" cy="2955290"/>
                    </a:xfrm>
                    <a:prstGeom prst="rect">
                      <a:avLst/>
                    </a:prstGeom>
                  </pic:spPr>
                </pic:pic>
              </a:graphicData>
            </a:graphic>
            <wp14:sizeRelH relativeFrom="page">
              <wp14:pctWidth>0</wp14:pctWidth>
            </wp14:sizeRelH>
            <wp14:sizeRelV relativeFrom="page">
              <wp14:pctHeight>0</wp14:pctHeight>
            </wp14:sizeRelV>
          </wp:anchor>
        </w:drawing>
      </w:r>
      <w:r>
        <w:rPr>
          <w:rFonts w:ascii="Bradley Hand" w:hAnsi="Bradley Hand"/>
          <w:color w:val="000000" w:themeColor="text1"/>
          <w:sz w:val="36"/>
          <w:szCs w:val="36"/>
        </w:rPr>
        <w:t xml:space="preserve">still in nappies, pull ups are the preferred nappy of choice and please notify the classroom teacher. </w:t>
      </w:r>
    </w:p>
    <w:p w14:paraId="0FC8A3AE" w14:textId="77777777" w:rsidR="0074026E" w:rsidRDefault="0074026E" w:rsidP="00715889">
      <w:pPr>
        <w:jc w:val="both"/>
        <w:rPr>
          <w:rFonts w:ascii="Bradley Hand" w:hAnsi="Bradley Hand"/>
          <w:color w:val="000000" w:themeColor="text1"/>
          <w:sz w:val="36"/>
          <w:szCs w:val="36"/>
        </w:rPr>
      </w:pPr>
    </w:p>
    <w:p w14:paraId="0882EB6A" w14:textId="77777777" w:rsidR="0074026E" w:rsidRDefault="0074026E"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t xml:space="preserve">Personal Toys and Items </w:t>
      </w:r>
    </w:p>
    <w:p w14:paraId="61A4D604" w14:textId="7A42EFE2" w:rsidR="0074026E" w:rsidRDefault="0074026E" w:rsidP="00715889">
      <w:pPr>
        <w:jc w:val="both"/>
        <w:rPr>
          <w:rFonts w:ascii="Bradley Hand" w:hAnsi="Bradley Hand"/>
          <w:color w:val="000000" w:themeColor="text1"/>
          <w:sz w:val="36"/>
          <w:szCs w:val="36"/>
        </w:rPr>
      </w:pPr>
      <w:r>
        <w:rPr>
          <w:rFonts w:ascii="Bradley Hand" w:hAnsi="Bradley Hand"/>
          <w:color w:val="000000" w:themeColor="text1"/>
          <w:sz w:val="36"/>
          <w:szCs w:val="36"/>
        </w:rPr>
        <w:t>Please keep all personal toys and items at home to avoid things being lost or ruined at school.</w:t>
      </w:r>
    </w:p>
    <w:p w14:paraId="2AE88584" w14:textId="77777777" w:rsidR="0074026E" w:rsidRDefault="0074026E" w:rsidP="00715889">
      <w:pPr>
        <w:jc w:val="both"/>
        <w:rPr>
          <w:rFonts w:ascii="Bradley Hand" w:hAnsi="Bradley Hand"/>
          <w:color w:val="000000" w:themeColor="text1"/>
          <w:sz w:val="36"/>
          <w:szCs w:val="36"/>
        </w:rPr>
      </w:pPr>
    </w:p>
    <w:p w14:paraId="5F351AE3" w14:textId="55DC488C" w:rsidR="0074026E" w:rsidRDefault="0074026E" w:rsidP="00715889">
      <w:pPr>
        <w:jc w:val="both"/>
        <w:rPr>
          <w:rFonts w:ascii="Bradley Hand" w:hAnsi="Bradley Hand"/>
          <w:b/>
          <w:bCs/>
          <w:color w:val="000000" w:themeColor="text1"/>
          <w:sz w:val="36"/>
          <w:szCs w:val="36"/>
        </w:rPr>
      </w:pPr>
      <w:r w:rsidRPr="0074026E">
        <w:rPr>
          <w:rFonts w:ascii="Bradley Hand" w:hAnsi="Bradley Hand"/>
          <w:b/>
          <w:bCs/>
          <w:color w:val="000000" w:themeColor="text1"/>
          <w:sz w:val="36"/>
          <w:szCs w:val="36"/>
        </w:rPr>
        <w:t>Preparing for Pre-Kindy</w:t>
      </w:r>
    </w:p>
    <w:p w14:paraId="401D0428" w14:textId="423A1593" w:rsidR="0074026E" w:rsidRDefault="0074026E"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Preparing for pre-kindergarten can help your child feel more comfortable and confident as they transition to a new learning environment. Here are some tips to help you prepare your child for Pre-Kindy. </w:t>
      </w:r>
    </w:p>
    <w:p w14:paraId="3176E85C" w14:textId="77777777" w:rsidR="0074026E" w:rsidRDefault="0074026E" w:rsidP="00715889">
      <w:pPr>
        <w:jc w:val="both"/>
        <w:rPr>
          <w:rFonts w:ascii="Bradley Hand" w:hAnsi="Bradley Hand"/>
          <w:color w:val="000000" w:themeColor="text1"/>
          <w:sz w:val="36"/>
          <w:szCs w:val="36"/>
        </w:rPr>
      </w:pPr>
    </w:p>
    <w:p w14:paraId="53548431" w14:textId="61B9E95B" w:rsidR="00BA3C34" w:rsidRDefault="0074026E" w:rsidP="00715889">
      <w:pPr>
        <w:pStyle w:val="ListParagraph"/>
        <w:numPr>
          <w:ilvl w:val="0"/>
          <w:numId w:val="3"/>
        </w:numPr>
        <w:jc w:val="both"/>
        <w:rPr>
          <w:rFonts w:ascii="Bradley Hand" w:hAnsi="Bradley Hand"/>
          <w:color w:val="000000" w:themeColor="text1"/>
          <w:sz w:val="36"/>
          <w:szCs w:val="36"/>
        </w:rPr>
      </w:pPr>
      <w:r>
        <w:rPr>
          <w:rFonts w:ascii="Bradley Hand" w:hAnsi="Bradley Hand"/>
          <w:color w:val="000000" w:themeColor="text1"/>
          <w:sz w:val="36"/>
          <w:szCs w:val="36"/>
        </w:rPr>
        <w:t xml:space="preserve">Talk to your child about what to expect: Explain what Pre-Kindy is about and what they will be doing there. Talk to them about the daily routine, the activities they will be doing and the new friends they will make. </w:t>
      </w:r>
    </w:p>
    <w:p w14:paraId="38CDFCB7" w14:textId="79C37177" w:rsidR="0074026E" w:rsidRDefault="0074026E" w:rsidP="00715889">
      <w:pPr>
        <w:pStyle w:val="ListParagraph"/>
        <w:numPr>
          <w:ilvl w:val="0"/>
          <w:numId w:val="3"/>
        </w:numPr>
        <w:jc w:val="both"/>
        <w:rPr>
          <w:rFonts w:ascii="Bradley Hand" w:hAnsi="Bradley Hand"/>
          <w:color w:val="000000" w:themeColor="text1"/>
          <w:sz w:val="36"/>
          <w:szCs w:val="36"/>
        </w:rPr>
      </w:pPr>
      <w:r>
        <w:rPr>
          <w:rFonts w:ascii="Bradley Hand" w:hAnsi="Bradley Hand"/>
          <w:color w:val="000000" w:themeColor="text1"/>
          <w:sz w:val="36"/>
          <w:szCs w:val="36"/>
        </w:rPr>
        <w:t xml:space="preserve">Practice self-help skills: Encourage your child to practice self-help skills such as dressing themselves, using the bathroom independently, and washing their </w:t>
      </w:r>
      <w:r w:rsidR="004E758E">
        <w:rPr>
          <w:rFonts w:ascii="Bradley Hand" w:hAnsi="Bradley Hand"/>
          <w:color w:val="000000" w:themeColor="text1"/>
          <w:sz w:val="36"/>
          <w:szCs w:val="36"/>
        </w:rPr>
        <w:t>hands.</w:t>
      </w:r>
    </w:p>
    <w:p w14:paraId="3DDD015F" w14:textId="77777777" w:rsidR="00870E93" w:rsidRDefault="00870E93" w:rsidP="00715889">
      <w:pPr>
        <w:jc w:val="both"/>
        <w:rPr>
          <w:rFonts w:ascii="Bradley Hand" w:hAnsi="Bradley Hand"/>
          <w:color w:val="000000" w:themeColor="text1"/>
          <w:sz w:val="36"/>
          <w:szCs w:val="36"/>
        </w:rPr>
      </w:pPr>
    </w:p>
    <w:p w14:paraId="154648C1" w14:textId="77777777" w:rsidR="00566F9E" w:rsidRDefault="00566F9E" w:rsidP="00715889">
      <w:pPr>
        <w:jc w:val="both"/>
        <w:rPr>
          <w:rFonts w:ascii="Bradley Hand" w:hAnsi="Bradley Hand"/>
          <w:b/>
          <w:bCs/>
          <w:color w:val="000000" w:themeColor="text1"/>
          <w:sz w:val="36"/>
          <w:szCs w:val="36"/>
        </w:rPr>
      </w:pPr>
    </w:p>
    <w:p w14:paraId="760774D7" w14:textId="21C35BC4" w:rsidR="00870E93" w:rsidRDefault="00715889" w:rsidP="00715889">
      <w:pPr>
        <w:jc w:val="both"/>
        <w:rPr>
          <w:rFonts w:ascii="Bradley Hand" w:hAnsi="Bradley Hand"/>
          <w:b/>
          <w:bCs/>
          <w:color w:val="000000" w:themeColor="text1"/>
          <w:sz w:val="36"/>
          <w:szCs w:val="36"/>
        </w:rPr>
      </w:pPr>
      <w:r>
        <w:rPr>
          <w:rFonts w:ascii="Bradley Hand" w:hAnsi="Bradley Hand"/>
          <w:noProof/>
          <w:color w:val="000000" w:themeColor="text1"/>
          <w:sz w:val="36"/>
          <w:szCs w:val="36"/>
        </w:rPr>
        <w:lastRenderedPageBreak/>
        <w:drawing>
          <wp:anchor distT="0" distB="0" distL="114300" distR="114300" simplePos="0" relativeHeight="251666432" behindDoc="1" locked="0" layoutInCell="1" allowOverlap="1" wp14:anchorId="28E08C46" wp14:editId="079C506B">
            <wp:simplePos x="0" y="0"/>
            <wp:positionH relativeFrom="column">
              <wp:posOffset>3695700</wp:posOffset>
            </wp:positionH>
            <wp:positionV relativeFrom="page">
              <wp:posOffset>241300</wp:posOffset>
            </wp:positionV>
            <wp:extent cx="2663825" cy="1776095"/>
            <wp:effectExtent l="0" t="0" r="3175" b="1905"/>
            <wp:wrapTight wrapText="bothSides">
              <wp:wrapPolygon edited="0">
                <wp:start x="0" y="0"/>
                <wp:lineTo x="0" y="21469"/>
                <wp:lineTo x="21523" y="21469"/>
                <wp:lineTo x="21523" y="0"/>
                <wp:lineTo x="0" y="0"/>
              </wp:wrapPolygon>
            </wp:wrapTight>
            <wp:docPr id="10" name="Picture 10" descr="Child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ild playing with b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3825" cy="1776095"/>
                    </a:xfrm>
                    <a:prstGeom prst="rect">
                      <a:avLst/>
                    </a:prstGeom>
                  </pic:spPr>
                </pic:pic>
              </a:graphicData>
            </a:graphic>
            <wp14:sizeRelH relativeFrom="page">
              <wp14:pctWidth>0</wp14:pctWidth>
            </wp14:sizeRelH>
            <wp14:sizeRelV relativeFrom="page">
              <wp14:pctHeight>0</wp14:pctHeight>
            </wp14:sizeRelV>
          </wp:anchor>
        </w:drawing>
      </w:r>
      <w:r w:rsidR="00870E93">
        <w:rPr>
          <w:rFonts w:ascii="Bradley Hand" w:hAnsi="Bradley Hand"/>
          <w:b/>
          <w:bCs/>
          <w:color w:val="000000" w:themeColor="text1"/>
          <w:sz w:val="36"/>
          <w:szCs w:val="36"/>
        </w:rPr>
        <w:t>Communication</w:t>
      </w:r>
    </w:p>
    <w:p w14:paraId="464513D7" w14:textId="12639EEC" w:rsidR="00870E93" w:rsidRDefault="004E758E"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Our first concern is the happiest and well-being of your child. We have an open-door communication policy so please let us know if anything that could be causing upset, stressed or unhappy. Please email the teacher if you have a particular concern following the template </w:t>
      </w:r>
      <w:hyperlink r:id="rId14" w:history="1">
        <w:r w:rsidRPr="00AB6073">
          <w:rPr>
            <w:rStyle w:val="Hyperlink"/>
            <w:rFonts w:ascii="Bradley Hand" w:hAnsi="Bradley Hand"/>
            <w:sz w:val="36"/>
            <w:szCs w:val="36"/>
          </w:rPr>
          <w:t>firstname.surname@cewa.edu.au</w:t>
        </w:r>
      </w:hyperlink>
      <w:r>
        <w:rPr>
          <w:rFonts w:ascii="Bradley Hand" w:hAnsi="Bradley Hand"/>
          <w:color w:val="000000" w:themeColor="text1"/>
          <w:sz w:val="36"/>
          <w:szCs w:val="36"/>
        </w:rPr>
        <w:t xml:space="preserve">. </w:t>
      </w:r>
    </w:p>
    <w:p w14:paraId="018798EE" w14:textId="74FB5D68" w:rsidR="004E758E" w:rsidRDefault="004E758E" w:rsidP="00715889">
      <w:pPr>
        <w:jc w:val="both"/>
        <w:rPr>
          <w:rFonts w:ascii="Bradley Hand" w:hAnsi="Bradley Hand"/>
          <w:color w:val="000000" w:themeColor="text1"/>
          <w:sz w:val="36"/>
          <w:szCs w:val="36"/>
        </w:rPr>
      </w:pPr>
    </w:p>
    <w:p w14:paraId="5F3C3580" w14:textId="2A7A1EF1" w:rsidR="004E758E" w:rsidRDefault="004E758E" w:rsidP="00715889">
      <w:pPr>
        <w:jc w:val="both"/>
        <w:rPr>
          <w:rFonts w:ascii="Bradley Hand" w:hAnsi="Bradley Hand"/>
          <w:color w:val="000000" w:themeColor="text1"/>
          <w:sz w:val="36"/>
          <w:szCs w:val="36"/>
        </w:rPr>
      </w:pPr>
      <w:r>
        <w:rPr>
          <w:rFonts w:ascii="Bradley Hand" w:hAnsi="Bradley Hand"/>
          <w:color w:val="000000" w:themeColor="text1"/>
          <w:sz w:val="36"/>
          <w:szCs w:val="36"/>
        </w:rPr>
        <w:t>In Pre-Kindy, we use the app Seesaw as a communication tool for parents. We will use this app to keep you updated on how your child is going as well as the activities they do throughout the day.</w:t>
      </w:r>
    </w:p>
    <w:p w14:paraId="1750EC78" w14:textId="77777777" w:rsidR="004E758E" w:rsidRPr="004E758E" w:rsidRDefault="004E758E" w:rsidP="00715889">
      <w:pPr>
        <w:jc w:val="both"/>
        <w:rPr>
          <w:rFonts w:ascii="Bradley Hand" w:hAnsi="Bradley Hand"/>
          <w:color w:val="000000" w:themeColor="text1"/>
          <w:sz w:val="36"/>
          <w:szCs w:val="36"/>
        </w:rPr>
      </w:pPr>
    </w:p>
    <w:p w14:paraId="01AFC0BB" w14:textId="0D40169B" w:rsidR="00870E93" w:rsidRDefault="00870E93" w:rsidP="00715889">
      <w:pPr>
        <w:jc w:val="both"/>
        <w:rPr>
          <w:rFonts w:ascii="Bradley Hand" w:hAnsi="Bradley Hand"/>
          <w:b/>
          <w:bCs/>
          <w:color w:val="000000" w:themeColor="text1"/>
          <w:sz w:val="36"/>
          <w:szCs w:val="36"/>
        </w:rPr>
      </w:pPr>
      <w:r>
        <w:rPr>
          <w:rFonts w:ascii="Bradley Hand" w:hAnsi="Bradley Hand"/>
          <w:b/>
          <w:bCs/>
          <w:color w:val="000000" w:themeColor="text1"/>
          <w:sz w:val="36"/>
          <w:szCs w:val="36"/>
        </w:rPr>
        <w:t xml:space="preserve">Health </w:t>
      </w:r>
    </w:p>
    <w:p w14:paraId="2572B203" w14:textId="375DDC93" w:rsidR="004E758E" w:rsidRDefault="004E758E"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If your child is sick, please do not send them to school. If they are too unwell, please notify the school or office via phone or email sent to school by 9am. </w:t>
      </w:r>
    </w:p>
    <w:p w14:paraId="0B9A8CEE" w14:textId="77777777" w:rsidR="004E758E" w:rsidRDefault="004E758E" w:rsidP="00715889">
      <w:pPr>
        <w:jc w:val="both"/>
        <w:rPr>
          <w:rFonts w:ascii="Bradley Hand" w:hAnsi="Bradley Hand"/>
          <w:color w:val="000000" w:themeColor="text1"/>
          <w:sz w:val="36"/>
          <w:szCs w:val="36"/>
        </w:rPr>
      </w:pPr>
    </w:p>
    <w:p w14:paraId="55F93EB1" w14:textId="69C085EE" w:rsidR="004E758E" w:rsidRPr="004E758E" w:rsidRDefault="004E758E" w:rsidP="00715889">
      <w:pPr>
        <w:jc w:val="both"/>
        <w:rPr>
          <w:rFonts w:ascii="Bradley Hand" w:hAnsi="Bradley Hand"/>
          <w:b/>
          <w:bCs/>
          <w:color w:val="000000" w:themeColor="text1"/>
          <w:sz w:val="36"/>
          <w:szCs w:val="36"/>
        </w:rPr>
      </w:pPr>
      <w:r w:rsidRPr="004E758E">
        <w:rPr>
          <w:rFonts w:ascii="Bradley Hand" w:hAnsi="Bradley Hand"/>
          <w:b/>
          <w:bCs/>
          <w:color w:val="000000" w:themeColor="text1"/>
          <w:sz w:val="36"/>
          <w:szCs w:val="36"/>
        </w:rPr>
        <w:t xml:space="preserve">Allergies and Asthma </w:t>
      </w:r>
    </w:p>
    <w:p w14:paraId="5A12BAE1" w14:textId="74153F28" w:rsidR="00870E93" w:rsidRPr="004E758E" w:rsidRDefault="004E758E"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If your child has an allergy or asthma, you will be required to provide the school with a medical action plan (signed by a doctor) and relevant medication. Please see staff if your child needs to have a form completed and we will advise you about what is required. </w:t>
      </w:r>
    </w:p>
    <w:p w14:paraId="463F4449" w14:textId="3836D4D1" w:rsidR="00802896" w:rsidRPr="00F85A54" w:rsidRDefault="00802896" w:rsidP="00715889">
      <w:pPr>
        <w:jc w:val="both"/>
        <w:rPr>
          <w:rFonts w:ascii="Bradley Hand" w:hAnsi="Bradley Hand"/>
          <w:b/>
          <w:bCs/>
          <w:color w:val="000000" w:themeColor="text1"/>
          <w:sz w:val="36"/>
          <w:szCs w:val="36"/>
        </w:rPr>
      </w:pPr>
    </w:p>
    <w:p w14:paraId="1450846A" w14:textId="7B59C53C" w:rsidR="00802896" w:rsidRPr="00802896" w:rsidRDefault="00802896" w:rsidP="00715889">
      <w:pPr>
        <w:jc w:val="both"/>
        <w:rPr>
          <w:rFonts w:ascii="Bradley Hand" w:hAnsi="Bradley Hand"/>
          <w:color w:val="000000" w:themeColor="text1"/>
          <w:sz w:val="36"/>
          <w:szCs w:val="36"/>
        </w:rPr>
      </w:pPr>
      <w:r>
        <w:rPr>
          <w:rFonts w:ascii="Bradley Hand" w:hAnsi="Bradley Hand"/>
          <w:color w:val="000000" w:themeColor="text1"/>
          <w:sz w:val="36"/>
          <w:szCs w:val="36"/>
        </w:rPr>
        <w:t xml:space="preserve">We look forward to working with you and your child to create a positive and engaging learning experience that prepares them for a lifetime of learning. If you have any questions or would like to learn more about our program, please do not hesitate to contact us. </w:t>
      </w:r>
    </w:p>
    <w:sectPr w:rsidR="00802896" w:rsidRPr="008028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D3B69"/>
    <w:multiLevelType w:val="hybridMultilevel"/>
    <w:tmpl w:val="A59E29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16820E7"/>
    <w:multiLevelType w:val="hybridMultilevel"/>
    <w:tmpl w:val="E228C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4460F5"/>
    <w:multiLevelType w:val="hybridMultilevel"/>
    <w:tmpl w:val="503A20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3896038">
    <w:abstractNumId w:val="1"/>
  </w:num>
  <w:num w:numId="2" w16cid:durableId="991059671">
    <w:abstractNumId w:val="0"/>
  </w:num>
  <w:num w:numId="3" w16cid:durableId="604535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7CF"/>
    <w:rsid w:val="00135C6F"/>
    <w:rsid w:val="001847CF"/>
    <w:rsid w:val="00342CCF"/>
    <w:rsid w:val="004E758E"/>
    <w:rsid w:val="00503959"/>
    <w:rsid w:val="00566F9E"/>
    <w:rsid w:val="00715889"/>
    <w:rsid w:val="00716130"/>
    <w:rsid w:val="0074026E"/>
    <w:rsid w:val="00802896"/>
    <w:rsid w:val="00811A19"/>
    <w:rsid w:val="00870E93"/>
    <w:rsid w:val="00955A18"/>
    <w:rsid w:val="00A25983"/>
    <w:rsid w:val="00A856EE"/>
    <w:rsid w:val="00AA363A"/>
    <w:rsid w:val="00BA3C34"/>
    <w:rsid w:val="00F85A54"/>
    <w:rsid w:val="00F85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29368"/>
  <w15:chartTrackingRefBased/>
  <w15:docId w15:val="{C66A86C3-1D15-CA49-A615-29A22B88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C6F"/>
    <w:pPr>
      <w:ind w:left="720"/>
      <w:contextualSpacing/>
    </w:pPr>
  </w:style>
  <w:style w:type="character" w:styleId="Hyperlink">
    <w:name w:val="Hyperlink"/>
    <w:basedOn w:val="DefaultParagraphFont"/>
    <w:uiPriority w:val="99"/>
    <w:unhideWhenUsed/>
    <w:rsid w:val="004E758E"/>
    <w:rPr>
      <w:color w:val="0563C1" w:themeColor="hyperlink"/>
      <w:u w:val="single"/>
    </w:rPr>
  </w:style>
  <w:style w:type="character" w:styleId="UnresolvedMention">
    <w:name w:val="Unresolved Mention"/>
    <w:basedOn w:val="DefaultParagraphFont"/>
    <w:uiPriority w:val="99"/>
    <w:semiHidden/>
    <w:unhideWhenUsed/>
    <w:rsid w:val="004E7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firstname.surname@cew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Kavanagh (St Francis of Assisi Catholic Primary Sch - Butler)</dc:creator>
  <cp:keywords/>
  <dc:description/>
  <cp:lastModifiedBy>Jason Baker (St Francis of Assisi Catholic Primary Sch - Butler)</cp:lastModifiedBy>
  <cp:revision>2</cp:revision>
  <cp:lastPrinted>2023-06-29T07:26:00Z</cp:lastPrinted>
  <dcterms:created xsi:type="dcterms:W3CDTF">2024-04-15T06:26:00Z</dcterms:created>
  <dcterms:modified xsi:type="dcterms:W3CDTF">2024-04-15T06:26:00Z</dcterms:modified>
</cp:coreProperties>
</file>